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2679" w14:textId="77777777" w:rsidR="00AB6083" w:rsidRPr="003C4332" w:rsidRDefault="00AB6083" w:rsidP="00894136">
      <w:pPr>
        <w:spacing w:after="0" w:line="240" w:lineRule="auto"/>
        <w:jc w:val="center"/>
        <w:rPr>
          <w:rFonts w:asciiTheme="minorBidi" w:hAnsiTheme="minorBidi"/>
          <w:sz w:val="20"/>
          <w:szCs w:val="20"/>
        </w:rPr>
      </w:pPr>
    </w:p>
    <w:p w14:paraId="7F8BA7B3" w14:textId="342FF24A" w:rsidR="00AB6083" w:rsidRPr="00894136" w:rsidRDefault="00B756A3" w:rsidP="00025211">
      <w:pPr>
        <w:spacing w:after="0" w:line="240" w:lineRule="auto"/>
        <w:jc w:val="center"/>
        <w:rPr>
          <w:rFonts w:asciiTheme="minorBidi" w:hAnsiTheme="minorBidi"/>
          <w:b/>
          <w:bCs/>
          <w:sz w:val="28"/>
          <w:szCs w:val="28"/>
          <w:u w:val="single"/>
        </w:rPr>
      </w:pPr>
      <w:r w:rsidRPr="00894136">
        <w:rPr>
          <w:rFonts w:asciiTheme="minorBidi" w:hAnsiTheme="minorBidi"/>
          <w:b/>
          <w:bCs/>
          <w:sz w:val="28"/>
          <w:szCs w:val="28"/>
          <w:u w:val="single"/>
        </w:rPr>
        <w:t xml:space="preserve">Aramex </w:t>
      </w:r>
      <w:r w:rsidR="00E82D43" w:rsidRPr="00894136">
        <w:rPr>
          <w:rFonts w:asciiTheme="minorBidi" w:hAnsiTheme="minorBidi"/>
          <w:b/>
          <w:bCs/>
          <w:sz w:val="28"/>
          <w:szCs w:val="28"/>
          <w:u w:val="single"/>
        </w:rPr>
        <w:t>Acquires</w:t>
      </w:r>
      <w:r w:rsidRPr="00894136">
        <w:rPr>
          <w:rFonts w:asciiTheme="minorBidi" w:hAnsiTheme="minorBidi"/>
          <w:b/>
          <w:bCs/>
          <w:sz w:val="28"/>
          <w:szCs w:val="28"/>
          <w:u w:val="single"/>
        </w:rPr>
        <w:t xml:space="preserve"> 25% Stake in </w:t>
      </w:r>
      <w:r w:rsidR="00894136">
        <w:rPr>
          <w:rFonts w:asciiTheme="minorBidi" w:hAnsiTheme="minorBidi"/>
          <w:b/>
          <w:bCs/>
          <w:sz w:val="28"/>
          <w:szCs w:val="28"/>
          <w:u w:val="single"/>
        </w:rPr>
        <w:t>“</w:t>
      </w:r>
      <w:r w:rsidR="007C3B3B" w:rsidRPr="00894136">
        <w:rPr>
          <w:rFonts w:asciiTheme="minorBidi" w:hAnsiTheme="minorBidi"/>
          <w:b/>
          <w:bCs/>
          <w:sz w:val="28"/>
          <w:szCs w:val="28"/>
          <w:u w:val="single"/>
        </w:rPr>
        <w:t xml:space="preserve">WS One </w:t>
      </w:r>
      <w:r w:rsidR="00025211">
        <w:rPr>
          <w:rFonts w:asciiTheme="minorBidi" w:hAnsiTheme="minorBidi"/>
          <w:b/>
          <w:bCs/>
          <w:sz w:val="28"/>
          <w:szCs w:val="28"/>
          <w:u w:val="single"/>
        </w:rPr>
        <w:t>General Trading</w:t>
      </w:r>
      <w:r w:rsidR="00894136">
        <w:rPr>
          <w:rFonts w:asciiTheme="minorBidi" w:hAnsiTheme="minorBidi"/>
          <w:b/>
          <w:bCs/>
          <w:sz w:val="28"/>
          <w:szCs w:val="28"/>
          <w:u w:val="single"/>
        </w:rPr>
        <w:t>”</w:t>
      </w:r>
    </w:p>
    <w:p w14:paraId="2BAD83A0" w14:textId="77777777" w:rsidR="00AB6083" w:rsidRPr="003C4332" w:rsidRDefault="00AB6083" w:rsidP="00894136">
      <w:pPr>
        <w:spacing w:after="0" w:line="240" w:lineRule="auto"/>
        <w:jc w:val="center"/>
        <w:rPr>
          <w:rFonts w:asciiTheme="minorBidi" w:hAnsiTheme="minorBidi"/>
          <w:b/>
          <w:bCs/>
          <w:sz w:val="20"/>
          <w:szCs w:val="20"/>
          <w:u w:val="single"/>
        </w:rPr>
      </w:pPr>
    </w:p>
    <w:p w14:paraId="3A9F65DF" w14:textId="77777777" w:rsidR="00AB6083" w:rsidRPr="003C4332" w:rsidRDefault="00EB700F" w:rsidP="00894136">
      <w:pPr>
        <w:pStyle w:val="ListParagraph"/>
        <w:numPr>
          <w:ilvl w:val="0"/>
          <w:numId w:val="12"/>
        </w:numPr>
        <w:spacing w:after="0" w:line="240" w:lineRule="auto"/>
        <w:jc w:val="both"/>
        <w:rPr>
          <w:rFonts w:asciiTheme="minorBidi" w:hAnsiTheme="minorBidi"/>
          <w:b/>
          <w:bCs/>
          <w:i/>
          <w:iCs/>
          <w:sz w:val="20"/>
          <w:szCs w:val="20"/>
        </w:rPr>
      </w:pPr>
      <w:r w:rsidRPr="003C4332">
        <w:rPr>
          <w:rFonts w:asciiTheme="minorBidi" w:hAnsiTheme="minorBidi"/>
          <w:b/>
          <w:bCs/>
          <w:i/>
          <w:iCs/>
          <w:sz w:val="20"/>
          <w:szCs w:val="20"/>
        </w:rPr>
        <w:t xml:space="preserve">Acquisition </w:t>
      </w:r>
      <w:r w:rsidR="00786E4A" w:rsidRPr="003C4332">
        <w:rPr>
          <w:rFonts w:asciiTheme="minorBidi" w:hAnsiTheme="minorBidi"/>
          <w:b/>
          <w:bCs/>
          <w:i/>
          <w:iCs/>
          <w:sz w:val="20"/>
          <w:szCs w:val="20"/>
        </w:rPr>
        <w:t>aligned with</w:t>
      </w:r>
      <w:r w:rsidRPr="003C4332">
        <w:rPr>
          <w:rFonts w:asciiTheme="minorBidi" w:hAnsiTheme="minorBidi"/>
          <w:b/>
          <w:bCs/>
          <w:i/>
          <w:iCs/>
          <w:sz w:val="20"/>
          <w:szCs w:val="20"/>
        </w:rPr>
        <w:t xml:space="preserve"> Aramex’s asset</w:t>
      </w:r>
      <w:r w:rsidR="00AC0181" w:rsidRPr="003C4332">
        <w:rPr>
          <w:rFonts w:asciiTheme="minorBidi" w:hAnsiTheme="minorBidi"/>
          <w:b/>
          <w:bCs/>
          <w:i/>
          <w:iCs/>
          <w:sz w:val="20"/>
          <w:szCs w:val="20"/>
        </w:rPr>
        <w:t>-</w:t>
      </w:r>
      <w:r w:rsidRPr="003C4332">
        <w:rPr>
          <w:rFonts w:asciiTheme="minorBidi" w:hAnsiTheme="minorBidi"/>
          <w:b/>
          <w:bCs/>
          <w:i/>
          <w:iCs/>
          <w:sz w:val="20"/>
          <w:szCs w:val="20"/>
        </w:rPr>
        <w:t>light business model</w:t>
      </w:r>
    </w:p>
    <w:p w14:paraId="1013E033" w14:textId="77777777" w:rsidR="00AB6083" w:rsidRPr="003C4332" w:rsidRDefault="00E80B41" w:rsidP="00894136">
      <w:pPr>
        <w:pStyle w:val="ListParagraph"/>
        <w:numPr>
          <w:ilvl w:val="0"/>
          <w:numId w:val="12"/>
        </w:numPr>
        <w:spacing w:after="0" w:line="240" w:lineRule="auto"/>
        <w:jc w:val="both"/>
        <w:rPr>
          <w:rFonts w:asciiTheme="minorBidi" w:hAnsiTheme="minorBidi"/>
          <w:b/>
          <w:bCs/>
          <w:i/>
          <w:iCs/>
          <w:sz w:val="20"/>
          <w:szCs w:val="20"/>
        </w:rPr>
      </w:pPr>
      <w:r w:rsidRPr="003C4332">
        <w:rPr>
          <w:rFonts w:asciiTheme="minorBidi" w:hAnsiTheme="minorBidi"/>
          <w:b/>
          <w:bCs/>
          <w:i/>
          <w:iCs/>
          <w:sz w:val="20"/>
          <w:szCs w:val="20"/>
        </w:rPr>
        <w:t>Deal f</w:t>
      </w:r>
      <w:r w:rsidR="008062B5" w:rsidRPr="003C4332">
        <w:rPr>
          <w:rFonts w:asciiTheme="minorBidi" w:hAnsiTheme="minorBidi"/>
          <w:b/>
          <w:bCs/>
          <w:i/>
          <w:iCs/>
          <w:sz w:val="20"/>
          <w:szCs w:val="20"/>
        </w:rPr>
        <w:t>urther expands Aramex’s global e-commerce proposition</w:t>
      </w:r>
    </w:p>
    <w:p w14:paraId="658CC33E" w14:textId="77777777" w:rsidR="00AB6083" w:rsidRPr="003C4332" w:rsidRDefault="00BB5D77" w:rsidP="00894136">
      <w:pPr>
        <w:pStyle w:val="ListParagraph"/>
        <w:numPr>
          <w:ilvl w:val="0"/>
          <w:numId w:val="12"/>
        </w:numPr>
        <w:spacing w:after="0" w:line="240" w:lineRule="auto"/>
        <w:jc w:val="both"/>
        <w:rPr>
          <w:rFonts w:asciiTheme="minorBidi" w:hAnsiTheme="minorBidi"/>
          <w:b/>
          <w:bCs/>
          <w:i/>
          <w:iCs/>
          <w:sz w:val="20"/>
          <w:szCs w:val="20"/>
          <w:u w:val="single"/>
        </w:rPr>
      </w:pPr>
      <w:r w:rsidRPr="003C4332">
        <w:rPr>
          <w:rFonts w:asciiTheme="minorBidi" w:hAnsiTheme="minorBidi"/>
          <w:b/>
          <w:bCs/>
          <w:i/>
          <w:iCs/>
          <w:sz w:val="20"/>
          <w:szCs w:val="20"/>
        </w:rPr>
        <w:t>Agreement to grow Aramex’s B2C business</w:t>
      </w:r>
    </w:p>
    <w:p w14:paraId="642AFCA2" w14:textId="77777777" w:rsidR="00AB6083" w:rsidRPr="003C4332" w:rsidRDefault="00AB6083" w:rsidP="00894136">
      <w:pPr>
        <w:spacing w:after="0" w:line="240" w:lineRule="auto"/>
        <w:jc w:val="center"/>
        <w:rPr>
          <w:rFonts w:asciiTheme="minorBidi" w:hAnsiTheme="minorBidi"/>
          <w:b/>
          <w:bCs/>
          <w:sz w:val="20"/>
          <w:szCs w:val="20"/>
          <w:u w:val="single"/>
        </w:rPr>
      </w:pPr>
    </w:p>
    <w:p w14:paraId="664508D0" w14:textId="77777777" w:rsidR="006037B7" w:rsidRDefault="00182010" w:rsidP="006037B7">
      <w:pPr>
        <w:spacing w:after="0" w:line="240" w:lineRule="auto"/>
        <w:jc w:val="both"/>
        <w:rPr>
          <w:rStyle w:val="Strong"/>
          <w:rFonts w:asciiTheme="minorBidi" w:hAnsiTheme="minorBidi"/>
          <w:sz w:val="20"/>
          <w:szCs w:val="20"/>
        </w:rPr>
      </w:pPr>
      <w:r w:rsidRPr="003C4332">
        <w:rPr>
          <w:rStyle w:val="Strong"/>
          <w:rFonts w:asciiTheme="minorBidi" w:hAnsiTheme="minorBidi"/>
          <w:sz w:val="20"/>
          <w:szCs w:val="20"/>
        </w:rPr>
        <w:t xml:space="preserve">Dubai, UAE; </w:t>
      </w:r>
      <w:r w:rsidR="00E50B7D">
        <w:rPr>
          <w:rStyle w:val="Strong"/>
          <w:rFonts w:asciiTheme="minorBidi" w:hAnsiTheme="minorBidi"/>
          <w:sz w:val="20"/>
          <w:szCs w:val="20"/>
        </w:rPr>
        <w:t xml:space="preserve">January 20, </w:t>
      </w:r>
      <w:r w:rsidR="00025211" w:rsidRPr="003C4332">
        <w:rPr>
          <w:rStyle w:val="Strong"/>
          <w:rFonts w:asciiTheme="minorBidi" w:hAnsiTheme="minorBidi"/>
          <w:sz w:val="20"/>
          <w:szCs w:val="20"/>
        </w:rPr>
        <w:t>201</w:t>
      </w:r>
      <w:r w:rsidR="00025211">
        <w:rPr>
          <w:rStyle w:val="Strong"/>
          <w:rFonts w:asciiTheme="minorBidi" w:hAnsiTheme="minorBidi"/>
          <w:sz w:val="20"/>
          <w:szCs w:val="20"/>
        </w:rPr>
        <w:t>6</w:t>
      </w:r>
      <w:r w:rsidRPr="003C4332">
        <w:rPr>
          <w:rStyle w:val="Strong"/>
          <w:rFonts w:asciiTheme="minorBidi" w:hAnsiTheme="minorBidi"/>
          <w:sz w:val="20"/>
          <w:szCs w:val="20"/>
        </w:rPr>
        <w:t>:</w:t>
      </w:r>
    </w:p>
    <w:p w14:paraId="3E9FD255" w14:textId="77777777" w:rsidR="006037B7" w:rsidRDefault="006037B7" w:rsidP="006037B7">
      <w:pPr>
        <w:spacing w:after="0" w:line="240" w:lineRule="auto"/>
        <w:jc w:val="both"/>
        <w:rPr>
          <w:rStyle w:val="Strong"/>
          <w:rFonts w:asciiTheme="minorBidi" w:hAnsiTheme="minorBidi"/>
          <w:sz w:val="20"/>
          <w:szCs w:val="20"/>
        </w:rPr>
      </w:pPr>
    </w:p>
    <w:p w14:paraId="602ACE42" w14:textId="016FF1E7" w:rsidR="00AC0181" w:rsidRPr="006037B7" w:rsidRDefault="00400E50" w:rsidP="006037B7">
      <w:pPr>
        <w:spacing w:after="0" w:line="240" w:lineRule="auto"/>
        <w:jc w:val="both"/>
        <w:rPr>
          <w:rFonts w:asciiTheme="minorBidi" w:hAnsiTheme="minorBidi"/>
          <w:b/>
          <w:bCs/>
          <w:sz w:val="20"/>
          <w:szCs w:val="20"/>
        </w:rPr>
      </w:pPr>
      <w:r w:rsidRPr="003C4332">
        <w:rPr>
          <w:rFonts w:asciiTheme="minorBidi" w:hAnsiTheme="minorBidi"/>
          <w:sz w:val="20"/>
          <w:szCs w:val="20"/>
        </w:rPr>
        <w:t>Aramex</w:t>
      </w:r>
      <w:r w:rsidR="00182010" w:rsidRPr="003C4332">
        <w:rPr>
          <w:rFonts w:asciiTheme="minorBidi" w:hAnsiTheme="minorBidi"/>
          <w:sz w:val="20"/>
          <w:szCs w:val="20"/>
        </w:rPr>
        <w:t>, the leading global logistics and transportation solutions provider, today announced</w:t>
      </w:r>
      <w:r w:rsidR="00E82D43" w:rsidRPr="003C4332">
        <w:rPr>
          <w:rFonts w:asciiTheme="minorBidi" w:hAnsiTheme="minorBidi"/>
          <w:sz w:val="20"/>
          <w:szCs w:val="20"/>
        </w:rPr>
        <w:t xml:space="preserve"> </w:t>
      </w:r>
      <w:r w:rsidR="00AC0181" w:rsidRPr="003C4332">
        <w:rPr>
          <w:rFonts w:asciiTheme="minorBidi" w:hAnsiTheme="minorBidi"/>
          <w:sz w:val="20"/>
          <w:szCs w:val="20"/>
        </w:rPr>
        <w:t xml:space="preserve">the acquisition of </w:t>
      </w:r>
      <w:r w:rsidR="00B756A3" w:rsidRPr="003C4332">
        <w:rPr>
          <w:rFonts w:asciiTheme="minorBidi" w:hAnsiTheme="minorBidi"/>
          <w:sz w:val="20"/>
          <w:szCs w:val="20"/>
        </w:rPr>
        <w:t>a 25%</w:t>
      </w:r>
      <w:r w:rsidR="00E82D43" w:rsidRPr="003C4332">
        <w:rPr>
          <w:rFonts w:asciiTheme="minorBidi" w:hAnsiTheme="minorBidi"/>
          <w:sz w:val="20"/>
          <w:szCs w:val="20"/>
        </w:rPr>
        <w:t xml:space="preserve"> stake in </w:t>
      </w:r>
      <w:r w:rsidR="00CB4A3D" w:rsidRPr="003C4332">
        <w:rPr>
          <w:rFonts w:asciiTheme="minorBidi" w:hAnsiTheme="minorBidi"/>
          <w:sz w:val="20"/>
          <w:szCs w:val="20"/>
        </w:rPr>
        <w:t xml:space="preserve">WS One </w:t>
      </w:r>
      <w:r w:rsidR="00025211">
        <w:rPr>
          <w:rFonts w:asciiTheme="minorBidi" w:hAnsiTheme="minorBidi"/>
          <w:sz w:val="20"/>
          <w:szCs w:val="20"/>
        </w:rPr>
        <w:t>General Trading LLC</w:t>
      </w:r>
      <w:r w:rsidR="00025211" w:rsidRPr="003C4332">
        <w:rPr>
          <w:rFonts w:asciiTheme="minorBidi" w:hAnsiTheme="minorBidi"/>
          <w:sz w:val="20"/>
          <w:szCs w:val="20"/>
        </w:rPr>
        <w:t xml:space="preserve"> </w:t>
      </w:r>
      <w:r w:rsidR="00803BD0" w:rsidRPr="003C4332">
        <w:rPr>
          <w:rFonts w:asciiTheme="minorBidi" w:hAnsiTheme="minorBidi"/>
          <w:sz w:val="20"/>
          <w:szCs w:val="20"/>
        </w:rPr>
        <w:t>(</w:t>
      </w:r>
      <w:r w:rsidR="00E82D43" w:rsidRPr="003C4332">
        <w:rPr>
          <w:rFonts w:asciiTheme="minorBidi" w:hAnsiTheme="minorBidi"/>
          <w:sz w:val="20"/>
          <w:szCs w:val="20"/>
        </w:rPr>
        <w:t>WS1</w:t>
      </w:r>
      <w:r w:rsidR="00803BD0" w:rsidRPr="003C4332">
        <w:rPr>
          <w:rFonts w:asciiTheme="minorBidi" w:hAnsiTheme="minorBidi"/>
          <w:sz w:val="20"/>
          <w:szCs w:val="20"/>
        </w:rPr>
        <w:t>)</w:t>
      </w:r>
      <w:r w:rsidR="00F4495F" w:rsidRPr="003C4332">
        <w:rPr>
          <w:rFonts w:asciiTheme="minorBidi" w:hAnsiTheme="minorBidi"/>
          <w:sz w:val="20"/>
          <w:szCs w:val="20"/>
        </w:rPr>
        <w:t xml:space="preserve">, a </w:t>
      </w:r>
      <w:r w:rsidR="000A12EB" w:rsidRPr="003C4332">
        <w:rPr>
          <w:rFonts w:asciiTheme="minorBidi" w:hAnsiTheme="minorBidi"/>
          <w:sz w:val="20"/>
          <w:szCs w:val="20"/>
        </w:rPr>
        <w:t xml:space="preserve">UAE </w:t>
      </w:r>
      <w:r w:rsidR="00C64C02" w:rsidRPr="003C4332">
        <w:rPr>
          <w:rFonts w:asciiTheme="minorBidi" w:hAnsiTheme="minorBidi"/>
          <w:sz w:val="20"/>
          <w:szCs w:val="20"/>
        </w:rPr>
        <w:t xml:space="preserve">cross-border </w:t>
      </w:r>
      <w:r w:rsidR="00025211">
        <w:rPr>
          <w:rFonts w:asciiTheme="minorBidi" w:hAnsiTheme="minorBidi"/>
          <w:sz w:val="20"/>
          <w:szCs w:val="20"/>
        </w:rPr>
        <w:t xml:space="preserve">parcel </w:t>
      </w:r>
      <w:r w:rsidR="00C64C02" w:rsidRPr="003C4332">
        <w:rPr>
          <w:rFonts w:asciiTheme="minorBidi" w:hAnsiTheme="minorBidi"/>
          <w:sz w:val="20"/>
          <w:szCs w:val="20"/>
        </w:rPr>
        <w:t>consolidation service provider operating out of Ohio,</w:t>
      </w:r>
      <w:r w:rsidR="000A12EB" w:rsidRPr="003C4332">
        <w:rPr>
          <w:rFonts w:asciiTheme="minorBidi" w:hAnsiTheme="minorBidi"/>
          <w:sz w:val="20"/>
          <w:szCs w:val="20"/>
        </w:rPr>
        <w:t xml:space="preserve"> </w:t>
      </w:r>
      <w:r w:rsidR="00E82D43" w:rsidRPr="003C4332">
        <w:rPr>
          <w:rFonts w:asciiTheme="minorBidi" w:hAnsiTheme="minorBidi"/>
          <w:sz w:val="20"/>
          <w:szCs w:val="20"/>
        </w:rPr>
        <w:t xml:space="preserve">in </w:t>
      </w:r>
      <w:r w:rsidR="00803BD0" w:rsidRPr="003C4332">
        <w:rPr>
          <w:rFonts w:asciiTheme="minorBidi" w:hAnsiTheme="minorBidi"/>
          <w:sz w:val="20"/>
          <w:szCs w:val="20"/>
        </w:rPr>
        <w:t>the United States.</w:t>
      </w:r>
      <w:r w:rsidR="00E50B7D">
        <w:rPr>
          <w:rFonts w:asciiTheme="minorBidi" w:hAnsiTheme="minorBidi"/>
          <w:sz w:val="20"/>
          <w:szCs w:val="20"/>
        </w:rPr>
        <w:t xml:space="preserve"> The deal value is AED 9 million.</w:t>
      </w:r>
    </w:p>
    <w:p w14:paraId="65379A08" w14:textId="77777777" w:rsidR="00AC0181" w:rsidRPr="003C4332" w:rsidRDefault="00AC0181" w:rsidP="003C4332">
      <w:pPr>
        <w:spacing w:after="0" w:line="240" w:lineRule="auto"/>
        <w:jc w:val="both"/>
        <w:rPr>
          <w:rFonts w:asciiTheme="minorBidi" w:hAnsiTheme="minorBidi"/>
          <w:sz w:val="20"/>
          <w:szCs w:val="20"/>
        </w:rPr>
      </w:pPr>
    </w:p>
    <w:p w14:paraId="211D1FDE" w14:textId="7E2A55ED" w:rsidR="00AB6083" w:rsidRPr="003C4332" w:rsidRDefault="00B756A3" w:rsidP="00025211">
      <w:pPr>
        <w:spacing w:after="0" w:line="240" w:lineRule="auto"/>
        <w:jc w:val="both"/>
        <w:rPr>
          <w:rFonts w:asciiTheme="minorBidi" w:hAnsiTheme="minorBidi"/>
          <w:sz w:val="20"/>
          <w:szCs w:val="20"/>
        </w:rPr>
      </w:pPr>
      <w:r w:rsidRPr="003C4332">
        <w:rPr>
          <w:rFonts w:asciiTheme="minorBidi" w:hAnsiTheme="minorBidi"/>
          <w:sz w:val="20"/>
          <w:szCs w:val="20"/>
        </w:rPr>
        <w:t xml:space="preserve">WS1 is </w:t>
      </w:r>
      <w:r w:rsidR="00533034" w:rsidRPr="003C4332">
        <w:rPr>
          <w:rFonts w:asciiTheme="minorBidi" w:hAnsiTheme="minorBidi"/>
          <w:sz w:val="20"/>
          <w:szCs w:val="20"/>
        </w:rPr>
        <w:t xml:space="preserve">a </w:t>
      </w:r>
      <w:r w:rsidR="001B2284" w:rsidRPr="003C4332">
        <w:rPr>
          <w:rFonts w:asciiTheme="minorBidi" w:hAnsiTheme="minorBidi"/>
          <w:sz w:val="20"/>
          <w:szCs w:val="20"/>
        </w:rPr>
        <w:t xml:space="preserve">rapidly growing </w:t>
      </w:r>
      <w:r w:rsidR="00533034" w:rsidRPr="003C4332">
        <w:rPr>
          <w:rFonts w:asciiTheme="minorBidi" w:hAnsiTheme="minorBidi"/>
          <w:sz w:val="20"/>
          <w:szCs w:val="20"/>
        </w:rPr>
        <w:t xml:space="preserve">company </w:t>
      </w:r>
      <w:r w:rsidR="001B2284" w:rsidRPr="003C4332">
        <w:rPr>
          <w:rFonts w:asciiTheme="minorBidi" w:hAnsiTheme="minorBidi"/>
          <w:sz w:val="20"/>
          <w:szCs w:val="20"/>
        </w:rPr>
        <w:t xml:space="preserve">that </w:t>
      </w:r>
      <w:r w:rsidR="002D23DE" w:rsidRPr="003C4332">
        <w:rPr>
          <w:rFonts w:asciiTheme="minorBidi" w:hAnsiTheme="minorBidi"/>
          <w:sz w:val="20"/>
          <w:szCs w:val="20"/>
        </w:rPr>
        <w:t>adds considerable value to the e-commerce logistic</w:t>
      </w:r>
      <w:r w:rsidR="009138C5" w:rsidRPr="003C4332">
        <w:rPr>
          <w:rFonts w:asciiTheme="minorBidi" w:hAnsiTheme="minorBidi"/>
          <w:sz w:val="20"/>
          <w:szCs w:val="20"/>
        </w:rPr>
        <w:t>s</w:t>
      </w:r>
      <w:r w:rsidR="002D23DE" w:rsidRPr="003C4332">
        <w:rPr>
          <w:rFonts w:asciiTheme="minorBidi" w:hAnsiTheme="minorBidi"/>
          <w:sz w:val="20"/>
          <w:szCs w:val="20"/>
        </w:rPr>
        <w:t xml:space="preserve"> value chain. WS1 </w:t>
      </w:r>
      <w:r w:rsidR="00533034" w:rsidRPr="003C4332">
        <w:rPr>
          <w:rFonts w:asciiTheme="minorBidi" w:hAnsiTheme="minorBidi"/>
          <w:sz w:val="20"/>
          <w:szCs w:val="20"/>
        </w:rPr>
        <w:t xml:space="preserve">consolidates and ships packages to customers </w:t>
      </w:r>
      <w:r w:rsidR="00BB5D77" w:rsidRPr="003C4332">
        <w:rPr>
          <w:rFonts w:asciiTheme="minorBidi" w:hAnsiTheme="minorBidi"/>
          <w:sz w:val="20"/>
          <w:szCs w:val="20"/>
        </w:rPr>
        <w:t>around the world</w:t>
      </w:r>
      <w:r w:rsidR="00E24DF8" w:rsidRPr="003C4332">
        <w:rPr>
          <w:rFonts w:asciiTheme="minorBidi" w:hAnsiTheme="minorBidi"/>
          <w:sz w:val="20"/>
          <w:szCs w:val="20"/>
        </w:rPr>
        <w:t xml:space="preserve">. </w:t>
      </w:r>
      <w:r w:rsidR="0046723D" w:rsidRPr="003C4332">
        <w:rPr>
          <w:rFonts w:asciiTheme="minorBidi" w:hAnsiTheme="minorBidi"/>
          <w:sz w:val="20"/>
          <w:szCs w:val="20"/>
        </w:rPr>
        <w:t xml:space="preserve">The company </w:t>
      </w:r>
      <w:r w:rsidR="002365D1" w:rsidRPr="003C4332">
        <w:rPr>
          <w:rFonts w:asciiTheme="minorBidi" w:hAnsiTheme="minorBidi"/>
          <w:sz w:val="20"/>
          <w:szCs w:val="20"/>
        </w:rPr>
        <w:t>provides its global customer base with</w:t>
      </w:r>
      <w:r w:rsidR="008A462C" w:rsidRPr="003C4332">
        <w:rPr>
          <w:rFonts w:asciiTheme="minorBidi" w:hAnsiTheme="minorBidi"/>
          <w:sz w:val="20"/>
          <w:szCs w:val="20"/>
        </w:rPr>
        <w:t xml:space="preserve"> </w:t>
      </w:r>
      <w:r w:rsidR="00025211">
        <w:rPr>
          <w:rFonts w:asciiTheme="minorBidi" w:hAnsiTheme="minorBidi"/>
          <w:sz w:val="20"/>
          <w:szCs w:val="20"/>
        </w:rPr>
        <w:t>WS1</w:t>
      </w:r>
      <w:r w:rsidR="00E24DF8" w:rsidRPr="003C4332">
        <w:rPr>
          <w:rFonts w:asciiTheme="minorBidi" w:hAnsiTheme="minorBidi"/>
          <w:sz w:val="20"/>
          <w:szCs w:val="20"/>
        </w:rPr>
        <w:t xml:space="preserve"> address</w:t>
      </w:r>
      <w:r w:rsidR="002365D1" w:rsidRPr="003C4332">
        <w:rPr>
          <w:rFonts w:asciiTheme="minorBidi" w:hAnsiTheme="minorBidi"/>
          <w:sz w:val="20"/>
          <w:szCs w:val="20"/>
        </w:rPr>
        <w:t>es</w:t>
      </w:r>
      <w:r w:rsidR="00E24DF8" w:rsidRPr="003C4332">
        <w:rPr>
          <w:rFonts w:asciiTheme="minorBidi" w:hAnsiTheme="minorBidi"/>
          <w:sz w:val="20"/>
          <w:szCs w:val="20"/>
        </w:rPr>
        <w:t xml:space="preserve"> </w:t>
      </w:r>
      <w:r w:rsidR="00F4495F" w:rsidRPr="003C4332">
        <w:rPr>
          <w:rFonts w:asciiTheme="minorBidi" w:hAnsiTheme="minorBidi"/>
          <w:sz w:val="20"/>
          <w:szCs w:val="20"/>
        </w:rPr>
        <w:t>to enable the purchase of online goods</w:t>
      </w:r>
      <w:r w:rsidR="00DA4B00" w:rsidRPr="003C4332">
        <w:rPr>
          <w:rFonts w:asciiTheme="minorBidi" w:hAnsiTheme="minorBidi"/>
          <w:sz w:val="20"/>
          <w:szCs w:val="20"/>
        </w:rPr>
        <w:t xml:space="preserve"> with economical delivery options</w:t>
      </w:r>
      <w:r w:rsidR="001B2284" w:rsidRPr="003C4332">
        <w:rPr>
          <w:rFonts w:asciiTheme="minorBidi" w:hAnsiTheme="minorBidi"/>
          <w:sz w:val="20"/>
          <w:szCs w:val="20"/>
        </w:rPr>
        <w:t>.</w:t>
      </w:r>
      <w:r w:rsidR="009138C5" w:rsidRPr="003C4332">
        <w:rPr>
          <w:rFonts w:asciiTheme="minorBidi" w:hAnsiTheme="minorBidi"/>
          <w:sz w:val="20"/>
          <w:szCs w:val="20"/>
        </w:rPr>
        <w:t xml:space="preserve"> </w:t>
      </w:r>
      <w:r w:rsidR="00F4495F" w:rsidRPr="003C4332">
        <w:rPr>
          <w:rFonts w:asciiTheme="minorBidi" w:hAnsiTheme="minorBidi"/>
          <w:sz w:val="20"/>
          <w:szCs w:val="20"/>
        </w:rPr>
        <w:t xml:space="preserve">Once packages are received in the US, </w:t>
      </w:r>
      <w:r w:rsidR="008A462C" w:rsidRPr="003C4332">
        <w:rPr>
          <w:rFonts w:asciiTheme="minorBidi" w:hAnsiTheme="minorBidi"/>
          <w:sz w:val="20"/>
          <w:szCs w:val="20"/>
        </w:rPr>
        <w:t xml:space="preserve">WS1 </w:t>
      </w:r>
      <w:r w:rsidR="00DA4B00" w:rsidRPr="003C4332">
        <w:rPr>
          <w:rFonts w:asciiTheme="minorBidi" w:hAnsiTheme="minorBidi"/>
          <w:sz w:val="20"/>
          <w:szCs w:val="20"/>
        </w:rPr>
        <w:t>through its professionally managed w</w:t>
      </w:r>
      <w:r w:rsidR="00035D73" w:rsidRPr="003C4332">
        <w:rPr>
          <w:rFonts w:asciiTheme="minorBidi" w:hAnsiTheme="minorBidi"/>
          <w:sz w:val="20"/>
          <w:szCs w:val="20"/>
        </w:rPr>
        <w:t>are</w:t>
      </w:r>
      <w:r w:rsidR="00DA4B00" w:rsidRPr="003C4332">
        <w:rPr>
          <w:rFonts w:asciiTheme="minorBidi" w:hAnsiTheme="minorBidi"/>
          <w:sz w:val="20"/>
          <w:szCs w:val="20"/>
        </w:rPr>
        <w:t xml:space="preserve">house </w:t>
      </w:r>
      <w:r w:rsidR="008A462C" w:rsidRPr="003C4332">
        <w:rPr>
          <w:rFonts w:asciiTheme="minorBidi" w:hAnsiTheme="minorBidi"/>
          <w:sz w:val="20"/>
          <w:szCs w:val="20"/>
        </w:rPr>
        <w:t xml:space="preserve">ships </w:t>
      </w:r>
      <w:r w:rsidR="00A84DB4" w:rsidRPr="003C4332">
        <w:rPr>
          <w:rFonts w:asciiTheme="minorBidi" w:hAnsiTheme="minorBidi"/>
          <w:sz w:val="20"/>
          <w:szCs w:val="20"/>
        </w:rPr>
        <w:t xml:space="preserve">them </w:t>
      </w:r>
      <w:r w:rsidR="008A462C" w:rsidRPr="003C4332">
        <w:rPr>
          <w:rFonts w:asciiTheme="minorBidi" w:hAnsiTheme="minorBidi"/>
          <w:sz w:val="20"/>
          <w:szCs w:val="20"/>
        </w:rPr>
        <w:t>to</w:t>
      </w:r>
      <w:r w:rsidR="001B2284" w:rsidRPr="003C4332">
        <w:rPr>
          <w:rFonts w:asciiTheme="minorBidi" w:hAnsiTheme="minorBidi"/>
          <w:sz w:val="20"/>
          <w:szCs w:val="20"/>
        </w:rPr>
        <w:t xml:space="preserve"> over</w:t>
      </w:r>
      <w:r w:rsidRPr="003C4332">
        <w:rPr>
          <w:rFonts w:asciiTheme="minorBidi" w:hAnsiTheme="minorBidi"/>
          <w:sz w:val="20"/>
          <w:szCs w:val="20"/>
        </w:rPr>
        <w:t xml:space="preserve"> 20</w:t>
      </w:r>
      <w:r w:rsidR="00E82D43" w:rsidRPr="003C4332">
        <w:rPr>
          <w:rFonts w:asciiTheme="minorBidi" w:hAnsiTheme="minorBidi"/>
          <w:sz w:val="20"/>
          <w:szCs w:val="20"/>
        </w:rPr>
        <w:t xml:space="preserve"> different countries</w:t>
      </w:r>
      <w:r w:rsidR="00476B14" w:rsidRPr="003C4332">
        <w:rPr>
          <w:rFonts w:asciiTheme="minorBidi" w:hAnsiTheme="minorBidi"/>
          <w:sz w:val="20"/>
          <w:szCs w:val="20"/>
        </w:rPr>
        <w:t>.</w:t>
      </w:r>
      <w:r w:rsidR="009138C5" w:rsidRPr="003C4332">
        <w:rPr>
          <w:rFonts w:asciiTheme="minorBidi" w:hAnsiTheme="minorBidi"/>
          <w:sz w:val="20"/>
          <w:szCs w:val="20"/>
        </w:rPr>
        <w:t xml:space="preserve"> </w:t>
      </w:r>
      <w:r w:rsidR="00F4495F" w:rsidRPr="003C4332">
        <w:rPr>
          <w:rFonts w:asciiTheme="minorBidi" w:hAnsiTheme="minorBidi"/>
          <w:sz w:val="20"/>
          <w:szCs w:val="20"/>
        </w:rPr>
        <w:t>This ensures</w:t>
      </w:r>
      <w:r w:rsidR="00E82D43" w:rsidRPr="003C4332">
        <w:rPr>
          <w:rFonts w:asciiTheme="minorBidi" w:hAnsiTheme="minorBidi"/>
          <w:sz w:val="20"/>
          <w:szCs w:val="20"/>
        </w:rPr>
        <w:t xml:space="preserve"> the most </w:t>
      </w:r>
      <w:r w:rsidR="00533034" w:rsidRPr="003C4332">
        <w:rPr>
          <w:rFonts w:asciiTheme="minorBidi" w:hAnsiTheme="minorBidi"/>
          <w:sz w:val="20"/>
          <w:szCs w:val="20"/>
        </w:rPr>
        <w:t>efficient</w:t>
      </w:r>
      <w:r w:rsidR="008A462C" w:rsidRPr="003C4332">
        <w:rPr>
          <w:rFonts w:asciiTheme="minorBidi" w:hAnsiTheme="minorBidi"/>
          <w:sz w:val="20"/>
          <w:szCs w:val="20"/>
        </w:rPr>
        <w:t>, cost-effective</w:t>
      </w:r>
      <w:r w:rsidR="00533034" w:rsidRPr="003C4332">
        <w:rPr>
          <w:rFonts w:asciiTheme="minorBidi" w:hAnsiTheme="minorBidi"/>
          <w:sz w:val="20"/>
          <w:szCs w:val="20"/>
        </w:rPr>
        <w:t xml:space="preserve"> and </w:t>
      </w:r>
      <w:r w:rsidR="00E82D43" w:rsidRPr="003C4332">
        <w:rPr>
          <w:rFonts w:asciiTheme="minorBidi" w:hAnsiTheme="minorBidi"/>
          <w:sz w:val="20"/>
          <w:szCs w:val="20"/>
        </w:rPr>
        <w:t>secure shipping op</w:t>
      </w:r>
      <w:r w:rsidR="008A462C" w:rsidRPr="003C4332">
        <w:rPr>
          <w:rFonts w:asciiTheme="minorBidi" w:hAnsiTheme="minorBidi"/>
          <w:sz w:val="20"/>
          <w:szCs w:val="20"/>
        </w:rPr>
        <w:t>tions for its customers</w:t>
      </w:r>
      <w:r w:rsidR="00F4495F" w:rsidRPr="003C4332">
        <w:rPr>
          <w:rFonts w:asciiTheme="minorBidi" w:hAnsiTheme="minorBidi"/>
          <w:sz w:val="20"/>
          <w:szCs w:val="20"/>
        </w:rPr>
        <w:t>, 40% of which already use Aramex</w:t>
      </w:r>
      <w:r w:rsidR="008A462C" w:rsidRPr="003C4332">
        <w:rPr>
          <w:rFonts w:asciiTheme="minorBidi" w:hAnsiTheme="minorBidi"/>
          <w:sz w:val="20"/>
          <w:szCs w:val="20"/>
        </w:rPr>
        <w:t>.</w:t>
      </w:r>
    </w:p>
    <w:p w14:paraId="755C3DE5" w14:textId="77777777" w:rsidR="00AB6083" w:rsidRPr="003C4332" w:rsidRDefault="00AB6083" w:rsidP="003C4332">
      <w:pPr>
        <w:spacing w:after="0" w:line="240" w:lineRule="auto"/>
        <w:jc w:val="both"/>
        <w:rPr>
          <w:rFonts w:asciiTheme="minorBidi" w:hAnsiTheme="minorBidi"/>
          <w:sz w:val="20"/>
          <w:szCs w:val="20"/>
        </w:rPr>
      </w:pPr>
    </w:p>
    <w:p w14:paraId="6EBF6782" w14:textId="77777777" w:rsidR="00AB6083" w:rsidRPr="003C4332" w:rsidRDefault="008A462C" w:rsidP="003C4332">
      <w:pPr>
        <w:spacing w:after="0" w:line="240" w:lineRule="auto"/>
        <w:jc w:val="both"/>
        <w:rPr>
          <w:rFonts w:asciiTheme="minorBidi" w:hAnsiTheme="minorBidi"/>
          <w:sz w:val="20"/>
          <w:szCs w:val="20"/>
        </w:rPr>
      </w:pPr>
      <w:r w:rsidRPr="003C4332">
        <w:rPr>
          <w:rFonts w:asciiTheme="minorBidi" w:hAnsiTheme="minorBidi"/>
          <w:sz w:val="20"/>
          <w:szCs w:val="20"/>
        </w:rPr>
        <w:t xml:space="preserve">The new deal will strengthen Aramex’s e-commerce </w:t>
      </w:r>
      <w:r w:rsidR="00787D52" w:rsidRPr="003C4332">
        <w:rPr>
          <w:rFonts w:asciiTheme="minorBidi" w:hAnsiTheme="minorBidi"/>
          <w:sz w:val="20"/>
          <w:szCs w:val="20"/>
        </w:rPr>
        <w:t xml:space="preserve">business </w:t>
      </w:r>
      <w:r w:rsidRPr="003C4332">
        <w:rPr>
          <w:rFonts w:asciiTheme="minorBidi" w:hAnsiTheme="minorBidi"/>
          <w:sz w:val="20"/>
          <w:szCs w:val="20"/>
        </w:rPr>
        <w:t xml:space="preserve">and </w:t>
      </w:r>
      <w:r w:rsidR="00D55F40" w:rsidRPr="003C4332">
        <w:rPr>
          <w:rFonts w:asciiTheme="minorBidi" w:hAnsiTheme="minorBidi"/>
          <w:sz w:val="20"/>
          <w:szCs w:val="20"/>
        </w:rPr>
        <w:t xml:space="preserve">support its mission of facilitating </w:t>
      </w:r>
      <w:r w:rsidRPr="003C4332">
        <w:rPr>
          <w:rFonts w:asciiTheme="minorBidi" w:hAnsiTheme="minorBidi"/>
          <w:sz w:val="20"/>
          <w:szCs w:val="20"/>
        </w:rPr>
        <w:t>enhanced</w:t>
      </w:r>
      <w:r w:rsidR="00E24DF8" w:rsidRPr="003C4332">
        <w:rPr>
          <w:rFonts w:asciiTheme="minorBidi" w:hAnsiTheme="minorBidi"/>
          <w:sz w:val="20"/>
          <w:szCs w:val="20"/>
        </w:rPr>
        <w:t xml:space="preserve"> cross-</w:t>
      </w:r>
      <w:r w:rsidRPr="003C4332">
        <w:rPr>
          <w:rFonts w:asciiTheme="minorBidi" w:hAnsiTheme="minorBidi"/>
          <w:sz w:val="20"/>
          <w:szCs w:val="20"/>
        </w:rPr>
        <w:t xml:space="preserve">border </w:t>
      </w:r>
      <w:r w:rsidR="00EB1451" w:rsidRPr="003C4332">
        <w:rPr>
          <w:rFonts w:asciiTheme="minorBidi" w:hAnsiTheme="minorBidi"/>
          <w:sz w:val="20"/>
          <w:szCs w:val="20"/>
        </w:rPr>
        <w:t xml:space="preserve">trade. </w:t>
      </w:r>
      <w:r w:rsidR="00E24DF8" w:rsidRPr="003C4332">
        <w:rPr>
          <w:rFonts w:asciiTheme="minorBidi" w:hAnsiTheme="minorBidi"/>
          <w:sz w:val="20"/>
          <w:szCs w:val="20"/>
        </w:rPr>
        <w:t>WS1</w:t>
      </w:r>
      <w:r w:rsidR="00D55F40" w:rsidRPr="003C4332">
        <w:rPr>
          <w:rFonts w:asciiTheme="minorBidi" w:hAnsiTheme="minorBidi"/>
          <w:sz w:val="20"/>
          <w:szCs w:val="20"/>
        </w:rPr>
        <w:t xml:space="preserve">’s </w:t>
      </w:r>
      <w:r w:rsidRPr="003C4332">
        <w:rPr>
          <w:rFonts w:asciiTheme="minorBidi" w:hAnsiTheme="minorBidi"/>
          <w:sz w:val="20"/>
          <w:szCs w:val="20"/>
        </w:rPr>
        <w:t>asset-light business mo</w:t>
      </w:r>
      <w:r w:rsidR="00E24DF8" w:rsidRPr="003C4332">
        <w:rPr>
          <w:rFonts w:asciiTheme="minorBidi" w:hAnsiTheme="minorBidi"/>
          <w:sz w:val="20"/>
          <w:szCs w:val="20"/>
        </w:rPr>
        <w:t>del</w:t>
      </w:r>
      <w:r w:rsidR="0046723D" w:rsidRPr="003C4332">
        <w:rPr>
          <w:rFonts w:asciiTheme="minorBidi" w:hAnsiTheme="minorBidi"/>
          <w:sz w:val="20"/>
          <w:szCs w:val="20"/>
        </w:rPr>
        <w:t xml:space="preserve"> also</w:t>
      </w:r>
      <w:r w:rsidR="00BB5D77" w:rsidRPr="003C4332">
        <w:rPr>
          <w:rFonts w:asciiTheme="minorBidi" w:hAnsiTheme="minorBidi"/>
          <w:sz w:val="20"/>
          <w:szCs w:val="20"/>
        </w:rPr>
        <w:t xml:space="preserve"> mak</w:t>
      </w:r>
      <w:r w:rsidR="00D55F40" w:rsidRPr="003C4332">
        <w:rPr>
          <w:rFonts w:asciiTheme="minorBidi" w:hAnsiTheme="minorBidi"/>
          <w:sz w:val="20"/>
          <w:szCs w:val="20"/>
        </w:rPr>
        <w:t>es</w:t>
      </w:r>
      <w:r w:rsidR="00BB5D77" w:rsidRPr="003C4332">
        <w:rPr>
          <w:rFonts w:asciiTheme="minorBidi" w:hAnsiTheme="minorBidi"/>
          <w:sz w:val="20"/>
          <w:szCs w:val="20"/>
        </w:rPr>
        <w:t xml:space="preserve"> it a strong fit for </w:t>
      </w:r>
      <w:r w:rsidR="00D55F40" w:rsidRPr="003C4332">
        <w:rPr>
          <w:rFonts w:asciiTheme="minorBidi" w:hAnsiTheme="minorBidi"/>
          <w:sz w:val="20"/>
          <w:szCs w:val="20"/>
        </w:rPr>
        <w:t xml:space="preserve">Aramex’s </w:t>
      </w:r>
      <w:r w:rsidR="00BB5D77" w:rsidRPr="003C4332">
        <w:rPr>
          <w:rFonts w:asciiTheme="minorBidi" w:hAnsiTheme="minorBidi"/>
          <w:sz w:val="20"/>
          <w:szCs w:val="20"/>
        </w:rPr>
        <w:t>global network</w:t>
      </w:r>
      <w:r w:rsidR="00E24DF8" w:rsidRPr="003C4332">
        <w:rPr>
          <w:rFonts w:asciiTheme="minorBidi" w:hAnsiTheme="minorBidi"/>
          <w:sz w:val="20"/>
          <w:szCs w:val="20"/>
        </w:rPr>
        <w:t>.</w:t>
      </w:r>
      <w:r w:rsidR="00BB5D77" w:rsidRPr="003C4332">
        <w:rPr>
          <w:rFonts w:asciiTheme="minorBidi" w:hAnsiTheme="minorBidi"/>
          <w:sz w:val="20"/>
          <w:szCs w:val="20"/>
        </w:rPr>
        <w:t xml:space="preserve"> </w:t>
      </w:r>
      <w:r w:rsidR="00AD3EF9" w:rsidRPr="003C4332">
        <w:rPr>
          <w:rFonts w:asciiTheme="minorBidi" w:hAnsiTheme="minorBidi"/>
          <w:sz w:val="20"/>
          <w:szCs w:val="20"/>
        </w:rPr>
        <w:t>Maintaining</w:t>
      </w:r>
      <w:r w:rsidRPr="003C4332">
        <w:rPr>
          <w:rFonts w:asciiTheme="minorBidi" w:hAnsiTheme="minorBidi"/>
          <w:sz w:val="20"/>
          <w:szCs w:val="20"/>
        </w:rPr>
        <w:t xml:space="preserve"> low ownership of </w:t>
      </w:r>
      <w:r w:rsidR="00E24DF8" w:rsidRPr="003C4332">
        <w:rPr>
          <w:rFonts w:asciiTheme="minorBidi" w:hAnsiTheme="minorBidi"/>
          <w:sz w:val="20"/>
          <w:szCs w:val="20"/>
        </w:rPr>
        <w:t xml:space="preserve">warehouse and </w:t>
      </w:r>
      <w:r w:rsidRPr="003C4332">
        <w:rPr>
          <w:rFonts w:asciiTheme="minorBidi" w:hAnsiTheme="minorBidi"/>
          <w:sz w:val="20"/>
          <w:szCs w:val="20"/>
        </w:rPr>
        <w:t>transportation assets</w:t>
      </w:r>
      <w:r w:rsidR="00AD3EF9" w:rsidRPr="003C4332">
        <w:rPr>
          <w:rFonts w:asciiTheme="minorBidi" w:hAnsiTheme="minorBidi"/>
          <w:sz w:val="20"/>
          <w:szCs w:val="20"/>
        </w:rPr>
        <w:t>, WS1</w:t>
      </w:r>
      <w:r w:rsidRPr="003C4332">
        <w:rPr>
          <w:rFonts w:asciiTheme="minorBidi" w:hAnsiTheme="minorBidi"/>
          <w:sz w:val="20"/>
          <w:szCs w:val="20"/>
        </w:rPr>
        <w:t xml:space="preserve"> work</w:t>
      </w:r>
      <w:r w:rsidR="00AD3EF9" w:rsidRPr="003C4332">
        <w:rPr>
          <w:rFonts w:asciiTheme="minorBidi" w:hAnsiTheme="minorBidi"/>
          <w:sz w:val="20"/>
          <w:szCs w:val="20"/>
        </w:rPr>
        <w:t xml:space="preserve">s </w:t>
      </w:r>
      <w:r w:rsidRPr="003C4332">
        <w:rPr>
          <w:rFonts w:asciiTheme="minorBidi" w:hAnsiTheme="minorBidi"/>
          <w:sz w:val="20"/>
          <w:szCs w:val="20"/>
        </w:rPr>
        <w:t xml:space="preserve">with </w:t>
      </w:r>
      <w:r w:rsidR="00BB5D77" w:rsidRPr="003C4332">
        <w:rPr>
          <w:rFonts w:asciiTheme="minorBidi" w:hAnsiTheme="minorBidi"/>
          <w:sz w:val="20"/>
          <w:szCs w:val="20"/>
        </w:rPr>
        <w:t>global</w:t>
      </w:r>
      <w:r w:rsidRPr="003C4332">
        <w:rPr>
          <w:rFonts w:asciiTheme="minorBidi" w:hAnsiTheme="minorBidi"/>
          <w:sz w:val="20"/>
          <w:szCs w:val="20"/>
        </w:rPr>
        <w:t xml:space="preserve"> courier partners to maximize efficiencies and reduce costs. </w:t>
      </w:r>
      <w:r w:rsidR="00D55F40" w:rsidRPr="003C4332">
        <w:rPr>
          <w:rFonts w:asciiTheme="minorBidi" w:hAnsiTheme="minorBidi"/>
          <w:sz w:val="20"/>
          <w:szCs w:val="20"/>
        </w:rPr>
        <w:t>By</w:t>
      </w:r>
      <w:r w:rsidR="00AD3EF9" w:rsidRPr="003C4332">
        <w:rPr>
          <w:rFonts w:asciiTheme="minorBidi" w:hAnsiTheme="minorBidi"/>
          <w:sz w:val="20"/>
          <w:szCs w:val="20"/>
        </w:rPr>
        <w:t xml:space="preserve"> consolidating freight</w:t>
      </w:r>
      <w:r w:rsidR="00F339A3" w:rsidRPr="003C4332">
        <w:rPr>
          <w:rFonts w:asciiTheme="minorBidi" w:hAnsiTheme="minorBidi"/>
          <w:sz w:val="20"/>
          <w:szCs w:val="20"/>
        </w:rPr>
        <w:t>,</w:t>
      </w:r>
      <w:r w:rsidR="00AD3EF9" w:rsidRPr="003C4332">
        <w:rPr>
          <w:rFonts w:asciiTheme="minorBidi" w:hAnsiTheme="minorBidi"/>
          <w:sz w:val="20"/>
          <w:szCs w:val="20"/>
        </w:rPr>
        <w:t xml:space="preserve"> </w:t>
      </w:r>
      <w:r w:rsidR="00D55F40" w:rsidRPr="003C4332">
        <w:rPr>
          <w:rFonts w:asciiTheme="minorBidi" w:hAnsiTheme="minorBidi"/>
          <w:sz w:val="20"/>
          <w:szCs w:val="20"/>
        </w:rPr>
        <w:t>it ensures that its</w:t>
      </w:r>
      <w:r w:rsidR="00AD3EF9" w:rsidRPr="003C4332">
        <w:rPr>
          <w:rFonts w:asciiTheme="minorBidi" w:hAnsiTheme="minorBidi"/>
          <w:sz w:val="20"/>
          <w:szCs w:val="20"/>
        </w:rPr>
        <w:t xml:space="preserve"> customers pay the lowest possible delivery costs</w:t>
      </w:r>
      <w:r w:rsidR="00D55F40" w:rsidRPr="003C4332">
        <w:rPr>
          <w:rFonts w:asciiTheme="minorBidi" w:hAnsiTheme="minorBidi"/>
          <w:sz w:val="20"/>
          <w:szCs w:val="20"/>
        </w:rPr>
        <w:t>.</w:t>
      </w:r>
    </w:p>
    <w:p w14:paraId="3FF2E707" w14:textId="77777777" w:rsidR="00AB6083" w:rsidRPr="003C4332" w:rsidRDefault="00AB6083" w:rsidP="003C4332">
      <w:pPr>
        <w:spacing w:after="0" w:line="240" w:lineRule="auto"/>
        <w:jc w:val="both"/>
        <w:rPr>
          <w:rFonts w:asciiTheme="minorBidi" w:hAnsiTheme="minorBidi"/>
          <w:sz w:val="20"/>
          <w:szCs w:val="20"/>
        </w:rPr>
      </w:pPr>
    </w:p>
    <w:p w14:paraId="149D2E3F" w14:textId="77777777" w:rsidR="006037B7" w:rsidRDefault="00400E50" w:rsidP="006037B7">
      <w:pPr>
        <w:spacing w:after="0" w:line="240" w:lineRule="auto"/>
        <w:jc w:val="both"/>
        <w:rPr>
          <w:rFonts w:asciiTheme="minorBidi" w:hAnsiTheme="minorBidi"/>
          <w:b/>
          <w:bCs/>
          <w:sz w:val="20"/>
          <w:szCs w:val="20"/>
        </w:rPr>
      </w:pPr>
      <w:r w:rsidRPr="006037B7">
        <w:rPr>
          <w:rFonts w:asciiTheme="minorBidi" w:hAnsiTheme="minorBidi"/>
          <w:b/>
          <w:bCs/>
          <w:sz w:val="20"/>
          <w:szCs w:val="20"/>
        </w:rPr>
        <w:t>Commenting on the acquisition, Hussein Hachem, Chief Executive Officer of Aramex said:</w:t>
      </w:r>
    </w:p>
    <w:p w14:paraId="6495DAAC" w14:textId="6D03D723" w:rsidR="00AB6083" w:rsidRPr="003C4332" w:rsidRDefault="00400E50" w:rsidP="006037B7">
      <w:pPr>
        <w:spacing w:after="0" w:line="240" w:lineRule="auto"/>
        <w:jc w:val="both"/>
        <w:rPr>
          <w:rFonts w:asciiTheme="minorBidi" w:hAnsiTheme="minorBidi"/>
          <w:sz w:val="20"/>
          <w:szCs w:val="20"/>
        </w:rPr>
      </w:pPr>
      <w:r w:rsidRPr="003C4332">
        <w:rPr>
          <w:rFonts w:asciiTheme="minorBidi" w:hAnsiTheme="minorBidi"/>
          <w:sz w:val="20"/>
          <w:szCs w:val="20"/>
        </w:rPr>
        <w:t>“</w:t>
      </w:r>
      <w:r w:rsidR="00803BD0" w:rsidRPr="003C4332">
        <w:rPr>
          <w:rFonts w:asciiTheme="minorBidi" w:hAnsiTheme="minorBidi"/>
          <w:sz w:val="20"/>
          <w:szCs w:val="20"/>
        </w:rPr>
        <w:t xml:space="preserve">We </w:t>
      </w:r>
      <w:r w:rsidR="00972A86" w:rsidRPr="003C4332">
        <w:rPr>
          <w:rFonts w:asciiTheme="minorBidi" w:hAnsiTheme="minorBidi"/>
          <w:sz w:val="20"/>
          <w:szCs w:val="20"/>
        </w:rPr>
        <w:t xml:space="preserve">are </w:t>
      </w:r>
      <w:r w:rsidR="00972A86" w:rsidRPr="003C4332">
        <w:rPr>
          <w:rFonts w:asciiTheme="minorBidi" w:hAnsiTheme="minorBidi"/>
          <w:sz w:val="20"/>
          <w:szCs w:val="20"/>
          <w:shd w:val="clear" w:color="auto" w:fill="FFFFFF" w:themeFill="background1"/>
        </w:rPr>
        <w:t xml:space="preserve">excited to </w:t>
      </w:r>
      <w:r w:rsidR="003C0543" w:rsidRPr="003C4332">
        <w:rPr>
          <w:rFonts w:asciiTheme="minorBidi" w:hAnsiTheme="minorBidi"/>
          <w:sz w:val="20"/>
          <w:szCs w:val="20"/>
          <w:shd w:val="clear" w:color="auto" w:fill="FFFFFF" w:themeFill="background1"/>
        </w:rPr>
        <w:t>add</w:t>
      </w:r>
      <w:r w:rsidR="00C509BA" w:rsidRPr="003C4332">
        <w:rPr>
          <w:rFonts w:asciiTheme="minorBidi" w:hAnsiTheme="minorBidi"/>
          <w:sz w:val="20"/>
          <w:szCs w:val="20"/>
          <w:shd w:val="clear" w:color="auto" w:fill="FFFFFF" w:themeFill="background1"/>
        </w:rPr>
        <w:t xml:space="preserve"> </w:t>
      </w:r>
      <w:r w:rsidR="00803BD0" w:rsidRPr="003C4332">
        <w:rPr>
          <w:rFonts w:asciiTheme="minorBidi" w:hAnsiTheme="minorBidi"/>
          <w:sz w:val="20"/>
          <w:szCs w:val="20"/>
          <w:shd w:val="clear" w:color="auto" w:fill="FFFFFF" w:themeFill="background1"/>
        </w:rPr>
        <w:t>WS1</w:t>
      </w:r>
      <w:r w:rsidR="00C509BA" w:rsidRPr="003C4332">
        <w:rPr>
          <w:rFonts w:asciiTheme="minorBidi" w:hAnsiTheme="minorBidi"/>
          <w:sz w:val="20"/>
          <w:szCs w:val="20"/>
          <w:shd w:val="clear" w:color="auto" w:fill="FFFFFF" w:themeFill="background1"/>
        </w:rPr>
        <w:t xml:space="preserve"> to Aramex’s global network.</w:t>
      </w:r>
      <w:r w:rsidR="00592585" w:rsidRPr="003C4332">
        <w:rPr>
          <w:rFonts w:asciiTheme="minorBidi" w:hAnsiTheme="minorBidi"/>
          <w:sz w:val="20"/>
          <w:szCs w:val="20"/>
          <w:shd w:val="clear" w:color="auto" w:fill="FFFFFF" w:themeFill="background1"/>
        </w:rPr>
        <w:t xml:space="preserve"> </w:t>
      </w:r>
      <w:r w:rsidR="00803BD0" w:rsidRPr="003C4332">
        <w:rPr>
          <w:rFonts w:asciiTheme="minorBidi" w:hAnsiTheme="minorBidi"/>
          <w:sz w:val="20"/>
          <w:szCs w:val="20"/>
        </w:rPr>
        <w:t>WS1</w:t>
      </w:r>
      <w:r w:rsidR="00C65148" w:rsidRPr="003C4332">
        <w:rPr>
          <w:rFonts w:asciiTheme="minorBidi" w:hAnsiTheme="minorBidi"/>
          <w:sz w:val="20"/>
          <w:szCs w:val="20"/>
        </w:rPr>
        <w:t xml:space="preserve"> is</w:t>
      </w:r>
      <w:r w:rsidR="00C509BA" w:rsidRPr="003C4332">
        <w:rPr>
          <w:rFonts w:asciiTheme="minorBidi" w:hAnsiTheme="minorBidi"/>
          <w:sz w:val="20"/>
          <w:szCs w:val="20"/>
        </w:rPr>
        <w:t xml:space="preserve"> an excellent strategic fit for Aramex, with scalable synergies with Aramex’s own global infrastructure.</w:t>
      </w:r>
      <w:r w:rsidR="001B2284" w:rsidRPr="003C4332">
        <w:rPr>
          <w:rFonts w:asciiTheme="minorBidi" w:hAnsiTheme="minorBidi"/>
          <w:sz w:val="20"/>
          <w:szCs w:val="20"/>
        </w:rPr>
        <w:t xml:space="preserve"> </w:t>
      </w:r>
      <w:r w:rsidR="007C77B0" w:rsidRPr="003C4332">
        <w:rPr>
          <w:rFonts w:asciiTheme="minorBidi" w:hAnsiTheme="minorBidi"/>
          <w:sz w:val="20"/>
          <w:szCs w:val="20"/>
        </w:rPr>
        <w:t>It complements our ex</w:t>
      </w:r>
      <w:r w:rsidR="00087630" w:rsidRPr="003C4332">
        <w:rPr>
          <w:rFonts w:asciiTheme="minorBidi" w:hAnsiTheme="minorBidi"/>
          <w:sz w:val="20"/>
          <w:szCs w:val="20"/>
        </w:rPr>
        <w:t>is</w:t>
      </w:r>
      <w:r w:rsidR="007C77B0" w:rsidRPr="003C4332">
        <w:rPr>
          <w:rFonts w:asciiTheme="minorBidi" w:hAnsiTheme="minorBidi"/>
          <w:sz w:val="20"/>
          <w:szCs w:val="20"/>
        </w:rPr>
        <w:t xml:space="preserve">ting international shipping service, Shop and Ship and </w:t>
      </w:r>
      <w:r w:rsidR="00E24DF8" w:rsidRPr="003C4332">
        <w:rPr>
          <w:rFonts w:asciiTheme="minorBidi" w:hAnsiTheme="minorBidi"/>
          <w:sz w:val="20"/>
          <w:szCs w:val="20"/>
        </w:rPr>
        <w:t>presents opportunitie</w:t>
      </w:r>
      <w:r w:rsidR="00AA5044" w:rsidRPr="003C4332">
        <w:rPr>
          <w:rFonts w:asciiTheme="minorBidi" w:hAnsiTheme="minorBidi"/>
          <w:sz w:val="20"/>
          <w:szCs w:val="20"/>
        </w:rPr>
        <w:t>s</w:t>
      </w:r>
      <w:r w:rsidR="00E24DF8" w:rsidRPr="003C4332">
        <w:rPr>
          <w:rFonts w:asciiTheme="minorBidi" w:hAnsiTheme="minorBidi"/>
          <w:sz w:val="20"/>
          <w:szCs w:val="20"/>
        </w:rPr>
        <w:t xml:space="preserve"> for us</w:t>
      </w:r>
      <w:r w:rsidR="00AA5044" w:rsidRPr="003C4332">
        <w:rPr>
          <w:rFonts w:asciiTheme="minorBidi" w:hAnsiTheme="minorBidi"/>
          <w:sz w:val="20"/>
          <w:szCs w:val="20"/>
        </w:rPr>
        <w:t xml:space="preserve"> to </w:t>
      </w:r>
      <w:r w:rsidR="00787D52" w:rsidRPr="003C4332">
        <w:rPr>
          <w:rFonts w:asciiTheme="minorBidi" w:hAnsiTheme="minorBidi"/>
          <w:sz w:val="20"/>
          <w:szCs w:val="20"/>
        </w:rPr>
        <w:t xml:space="preserve">further </w:t>
      </w:r>
      <w:r w:rsidR="00AA5044" w:rsidRPr="003C4332">
        <w:rPr>
          <w:rFonts w:asciiTheme="minorBidi" w:hAnsiTheme="minorBidi"/>
          <w:sz w:val="20"/>
          <w:szCs w:val="20"/>
        </w:rPr>
        <w:t xml:space="preserve">expand </w:t>
      </w:r>
      <w:r w:rsidR="00E24DF8" w:rsidRPr="003C4332">
        <w:rPr>
          <w:rFonts w:asciiTheme="minorBidi" w:hAnsiTheme="minorBidi"/>
          <w:sz w:val="20"/>
          <w:szCs w:val="20"/>
        </w:rPr>
        <w:t>our</w:t>
      </w:r>
      <w:r w:rsidR="00AA5044" w:rsidRPr="003C4332">
        <w:rPr>
          <w:rFonts w:asciiTheme="minorBidi" w:hAnsiTheme="minorBidi"/>
          <w:sz w:val="20"/>
          <w:szCs w:val="20"/>
        </w:rPr>
        <w:t xml:space="preserve"> e-commerce proposition</w:t>
      </w:r>
      <w:r w:rsidR="007C77B0" w:rsidRPr="003C4332">
        <w:rPr>
          <w:rFonts w:asciiTheme="minorBidi" w:hAnsiTheme="minorBidi"/>
          <w:sz w:val="20"/>
          <w:szCs w:val="20"/>
        </w:rPr>
        <w:t>. We are confident that the agreement will help grow our B2C business by connecting more online shoppers directly to e-tailers</w:t>
      </w:r>
      <w:r w:rsidR="00035D73" w:rsidRPr="003C4332">
        <w:rPr>
          <w:rFonts w:asciiTheme="minorBidi" w:hAnsiTheme="minorBidi"/>
          <w:sz w:val="20"/>
          <w:szCs w:val="20"/>
        </w:rPr>
        <w:t xml:space="preserve"> in the US.</w:t>
      </w:r>
      <w:r w:rsidR="00C509BA" w:rsidRPr="003C4332">
        <w:rPr>
          <w:rFonts w:asciiTheme="minorBidi" w:hAnsiTheme="minorBidi"/>
          <w:sz w:val="20"/>
          <w:szCs w:val="20"/>
        </w:rPr>
        <w:t>”</w:t>
      </w:r>
    </w:p>
    <w:p w14:paraId="63F2DE3C" w14:textId="77777777" w:rsidR="00AB6083" w:rsidRPr="003C4332" w:rsidRDefault="00AB6083" w:rsidP="003C4332">
      <w:pPr>
        <w:spacing w:after="0" w:line="240" w:lineRule="auto"/>
        <w:jc w:val="both"/>
        <w:rPr>
          <w:rFonts w:asciiTheme="minorBidi" w:hAnsiTheme="minorBidi"/>
          <w:sz w:val="20"/>
          <w:szCs w:val="20"/>
        </w:rPr>
      </w:pPr>
    </w:p>
    <w:p w14:paraId="7CA0DFAB" w14:textId="77777777" w:rsidR="006037B7" w:rsidRDefault="00CB4A3D" w:rsidP="006037B7">
      <w:pPr>
        <w:spacing w:after="0" w:line="240" w:lineRule="auto"/>
        <w:jc w:val="both"/>
        <w:rPr>
          <w:rFonts w:asciiTheme="minorBidi" w:hAnsiTheme="minorBidi"/>
          <w:b/>
          <w:bCs/>
          <w:sz w:val="20"/>
          <w:szCs w:val="20"/>
        </w:rPr>
      </w:pPr>
      <w:r w:rsidRPr="006037B7">
        <w:rPr>
          <w:rFonts w:asciiTheme="minorBidi" w:hAnsiTheme="minorBidi"/>
          <w:b/>
          <w:bCs/>
          <w:sz w:val="20"/>
          <w:szCs w:val="20"/>
        </w:rPr>
        <w:t xml:space="preserve">Tariq Khoshhal, the Chairman of </w:t>
      </w:r>
      <w:r w:rsidR="00803BD0" w:rsidRPr="006037B7">
        <w:rPr>
          <w:rFonts w:asciiTheme="minorBidi" w:hAnsiTheme="minorBidi"/>
          <w:b/>
          <w:bCs/>
          <w:sz w:val="20"/>
          <w:szCs w:val="20"/>
        </w:rPr>
        <w:t>WS1</w:t>
      </w:r>
      <w:r w:rsidRPr="006037B7">
        <w:rPr>
          <w:rFonts w:asciiTheme="minorBidi" w:hAnsiTheme="minorBidi"/>
          <w:b/>
          <w:bCs/>
          <w:sz w:val="20"/>
          <w:szCs w:val="20"/>
        </w:rPr>
        <w:t xml:space="preserve">, </w:t>
      </w:r>
      <w:r w:rsidR="00BE7DD4" w:rsidRPr="006037B7">
        <w:rPr>
          <w:rFonts w:asciiTheme="minorBidi" w:hAnsiTheme="minorBidi"/>
          <w:b/>
          <w:bCs/>
          <w:sz w:val="20"/>
          <w:szCs w:val="20"/>
        </w:rPr>
        <w:t>said:</w:t>
      </w:r>
    </w:p>
    <w:p w14:paraId="77449742" w14:textId="42B18E92" w:rsidR="00AB6083" w:rsidRPr="003C4332" w:rsidRDefault="00BE7DD4" w:rsidP="006037B7">
      <w:pPr>
        <w:spacing w:after="0" w:line="240" w:lineRule="auto"/>
        <w:jc w:val="both"/>
        <w:rPr>
          <w:rFonts w:asciiTheme="minorBidi" w:hAnsiTheme="minorBidi"/>
          <w:sz w:val="20"/>
          <w:szCs w:val="20"/>
        </w:rPr>
      </w:pPr>
      <w:r w:rsidRPr="003C4332">
        <w:rPr>
          <w:rFonts w:asciiTheme="minorBidi" w:hAnsiTheme="minorBidi"/>
          <w:sz w:val="20"/>
          <w:szCs w:val="20"/>
        </w:rPr>
        <w:t>“</w:t>
      </w:r>
      <w:r w:rsidR="00024865" w:rsidRPr="003C4332">
        <w:rPr>
          <w:rFonts w:asciiTheme="minorBidi" w:hAnsiTheme="minorBidi"/>
          <w:sz w:val="20"/>
          <w:szCs w:val="20"/>
        </w:rPr>
        <w:t>We are very proud of the business we have built up</w:t>
      </w:r>
      <w:r w:rsidR="00DA4B00" w:rsidRPr="003C4332">
        <w:rPr>
          <w:rFonts w:asciiTheme="minorBidi" w:hAnsiTheme="minorBidi"/>
          <w:sz w:val="20"/>
          <w:szCs w:val="20"/>
        </w:rPr>
        <w:t xml:space="preserve"> so far</w:t>
      </w:r>
      <w:r w:rsidR="00024865" w:rsidRPr="003C4332">
        <w:rPr>
          <w:rFonts w:asciiTheme="minorBidi" w:hAnsiTheme="minorBidi"/>
          <w:sz w:val="20"/>
          <w:szCs w:val="20"/>
        </w:rPr>
        <w:t xml:space="preserve">. The investment we have made in the company to provide </w:t>
      </w:r>
      <w:r w:rsidR="00A641F2" w:rsidRPr="003C4332">
        <w:rPr>
          <w:rFonts w:asciiTheme="minorBidi" w:hAnsiTheme="minorBidi"/>
          <w:sz w:val="20"/>
          <w:szCs w:val="20"/>
        </w:rPr>
        <w:t>value add services</w:t>
      </w:r>
      <w:r w:rsidR="00024865" w:rsidRPr="003C4332">
        <w:rPr>
          <w:rFonts w:asciiTheme="minorBidi" w:hAnsiTheme="minorBidi"/>
          <w:sz w:val="20"/>
          <w:szCs w:val="20"/>
        </w:rPr>
        <w:t xml:space="preserve">, </w:t>
      </w:r>
      <w:r w:rsidR="00592585" w:rsidRPr="003C4332">
        <w:rPr>
          <w:rFonts w:asciiTheme="minorBidi" w:hAnsiTheme="minorBidi"/>
          <w:sz w:val="20"/>
          <w:szCs w:val="20"/>
        </w:rPr>
        <w:t>optimal</w:t>
      </w:r>
      <w:r w:rsidR="00024865" w:rsidRPr="003C4332">
        <w:rPr>
          <w:rFonts w:asciiTheme="minorBidi" w:hAnsiTheme="minorBidi"/>
          <w:sz w:val="20"/>
          <w:szCs w:val="20"/>
        </w:rPr>
        <w:t xml:space="preserve"> delivery time</w:t>
      </w:r>
      <w:r w:rsidR="00592585" w:rsidRPr="003C4332">
        <w:rPr>
          <w:rFonts w:asciiTheme="minorBidi" w:hAnsiTheme="minorBidi"/>
          <w:sz w:val="20"/>
          <w:szCs w:val="20"/>
        </w:rPr>
        <w:t>s</w:t>
      </w:r>
      <w:r w:rsidR="00024865" w:rsidRPr="003C4332">
        <w:rPr>
          <w:rFonts w:asciiTheme="minorBidi" w:hAnsiTheme="minorBidi"/>
          <w:sz w:val="20"/>
          <w:szCs w:val="20"/>
        </w:rPr>
        <w:t xml:space="preserve"> and </w:t>
      </w:r>
      <w:r w:rsidR="00592585" w:rsidRPr="003C4332">
        <w:rPr>
          <w:rFonts w:asciiTheme="minorBidi" w:hAnsiTheme="minorBidi"/>
          <w:sz w:val="20"/>
          <w:szCs w:val="20"/>
        </w:rPr>
        <w:t xml:space="preserve">extend our reach </w:t>
      </w:r>
      <w:r w:rsidR="00E24DF8" w:rsidRPr="003C4332">
        <w:rPr>
          <w:rFonts w:asciiTheme="minorBidi" w:hAnsiTheme="minorBidi"/>
          <w:sz w:val="20"/>
          <w:szCs w:val="20"/>
        </w:rPr>
        <w:t xml:space="preserve">globally </w:t>
      </w:r>
      <w:r w:rsidR="00024865" w:rsidRPr="003C4332">
        <w:rPr>
          <w:rFonts w:asciiTheme="minorBidi" w:hAnsiTheme="minorBidi"/>
          <w:sz w:val="20"/>
          <w:szCs w:val="20"/>
        </w:rPr>
        <w:t xml:space="preserve">has resulted in significant </w:t>
      </w:r>
      <w:r w:rsidR="00C65148" w:rsidRPr="003C4332">
        <w:rPr>
          <w:rFonts w:asciiTheme="minorBidi" w:hAnsiTheme="minorBidi"/>
          <w:sz w:val="20"/>
          <w:szCs w:val="20"/>
        </w:rPr>
        <w:t>growth</w:t>
      </w:r>
      <w:r w:rsidR="00024865" w:rsidRPr="003C4332">
        <w:rPr>
          <w:rFonts w:asciiTheme="minorBidi" w:hAnsiTheme="minorBidi"/>
          <w:sz w:val="20"/>
          <w:szCs w:val="20"/>
        </w:rPr>
        <w:t xml:space="preserve"> for our business and brand.</w:t>
      </w:r>
      <w:r w:rsidR="00A641F2" w:rsidRPr="003C4332">
        <w:rPr>
          <w:rFonts w:asciiTheme="minorBidi" w:hAnsiTheme="minorBidi"/>
          <w:sz w:val="20"/>
          <w:szCs w:val="20"/>
        </w:rPr>
        <w:t xml:space="preserve"> </w:t>
      </w:r>
      <w:r w:rsidR="00024865" w:rsidRPr="003C4332">
        <w:rPr>
          <w:rFonts w:asciiTheme="minorBidi" w:hAnsiTheme="minorBidi"/>
          <w:sz w:val="20"/>
          <w:szCs w:val="20"/>
        </w:rPr>
        <w:t xml:space="preserve">Following the </w:t>
      </w:r>
      <w:r w:rsidR="00E24DF8" w:rsidRPr="003C4332">
        <w:rPr>
          <w:rFonts w:asciiTheme="minorBidi" w:hAnsiTheme="minorBidi"/>
          <w:sz w:val="20"/>
          <w:szCs w:val="20"/>
        </w:rPr>
        <w:t>deal</w:t>
      </w:r>
      <w:r w:rsidR="00024865" w:rsidRPr="003C4332">
        <w:rPr>
          <w:rFonts w:asciiTheme="minorBidi" w:hAnsiTheme="minorBidi"/>
          <w:sz w:val="20"/>
          <w:szCs w:val="20"/>
        </w:rPr>
        <w:t xml:space="preserve">, </w:t>
      </w:r>
      <w:r w:rsidR="00DA4B00" w:rsidRPr="003C4332">
        <w:rPr>
          <w:rFonts w:asciiTheme="minorBidi" w:hAnsiTheme="minorBidi"/>
          <w:sz w:val="20"/>
          <w:szCs w:val="20"/>
        </w:rPr>
        <w:t xml:space="preserve">we will continue to deliver happiness to </w:t>
      </w:r>
      <w:r w:rsidR="00024865" w:rsidRPr="003C4332">
        <w:rPr>
          <w:rFonts w:asciiTheme="minorBidi" w:hAnsiTheme="minorBidi"/>
          <w:sz w:val="20"/>
          <w:szCs w:val="20"/>
        </w:rPr>
        <w:t xml:space="preserve">our customers </w:t>
      </w:r>
      <w:r w:rsidR="00DA4B00" w:rsidRPr="003C4332">
        <w:rPr>
          <w:rFonts w:asciiTheme="minorBidi" w:hAnsiTheme="minorBidi"/>
          <w:sz w:val="20"/>
          <w:szCs w:val="20"/>
        </w:rPr>
        <w:t>through the</w:t>
      </w:r>
      <w:r w:rsidR="00024865" w:rsidRPr="003C4332">
        <w:rPr>
          <w:rFonts w:asciiTheme="minorBidi" w:hAnsiTheme="minorBidi"/>
          <w:sz w:val="20"/>
          <w:szCs w:val="20"/>
        </w:rPr>
        <w:t xml:space="preserve"> benefit </w:t>
      </w:r>
      <w:r w:rsidR="00DA4B00" w:rsidRPr="003C4332">
        <w:rPr>
          <w:rFonts w:asciiTheme="minorBidi" w:hAnsiTheme="minorBidi"/>
          <w:sz w:val="20"/>
          <w:szCs w:val="20"/>
        </w:rPr>
        <w:t xml:space="preserve">of </w:t>
      </w:r>
      <w:r w:rsidR="00024865" w:rsidRPr="003C4332">
        <w:rPr>
          <w:rFonts w:asciiTheme="minorBidi" w:hAnsiTheme="minorBidi"/>
          <w:sz w:val="20"/>
          <w:szCs w:val="20"/>
        </w:rPr>
        <w:t xml:space="preserve">Aramex’s global </w:t>
      </w:r>
      <w:r w:rsidR="00A641F2" w:rsidRPr="003C4332">
        <w:rPr>
          <w:rFonts w:asciiTheme="minorBidi" w:hAnsiTheme="minorBidi"/>
          <w:sz w:val="20"/>
          <w:szCs w:val="20"/>
        </w:rPr>
        <w:t xml:space="preserve">extended </w:t>
      </w:r>
      <w:r w:rsidR="00024865" w:rsidRPr="003C4332">
        <w:rPr>
          <w:rFonts w:asciiTheme="minorBidi" w:hAnsiTheme="minorBidi"/>
          <w:sz w:val="20"/>
          <w:szCs w:val="20"/>
        </w:rPr>
        <w:t>network, internati</w:t>
      </w:r>
      <w:r w:rsidR="00BB5D77" w:rsidRPr="003C4332">
        <w:rPr>
          <w:rFonts w:asciiTheme="minorBidi" w:hAnsiTheme="minorBidi"/>
          <w:sz w:val="20"/>
          <w:szCs w:val="20"/>
        </w:rPr>
        <w:t>onal expertise and scale, while</w:t>
      </w:r>
      <w:r w:rsidR="00024865" w:rsidRPr="003C4332">
        <w:rPr>
          <w:rFonts w:asciiTheme="minorBidi" w:hAnsiTheme="minorBidi"/>
          <w:sz w:val="20"/>
          <w:szCs w:val="20"/>
        </w:rPr>
        <w:t xml:space="preserve"> still being able to enjoy our</w:t>
      </w:r>
      <w:r w:rsidR="006945C9" w:rsidRPr="003C4332">
        <w:rPr>
          <w:rFonts w:asciiTheme="minorBidi" w:hAnsiTheme="minorBidi"/>
          <w:sz w:val="20"/>
          <w:szCs w:val="20"/>
        </w:rPr>
        <w:t xml:space="preserve"> growing</w:t>
      </w:r>
      <w:r w:rsidR="00024865" w:rsidRPr="003C4332">
        <w:rPr>
          <w:rFonts w:asciiTheme="minorBidi" w:hAnsiTheme="minorBidi"/>
          <w:sz w:val="20"/>
          <w:szCs w:val="20"/>
        </w:rPr>
        <w:t xml:space="preserve"> personalised, tailored services.”</w:t>
      </w:r>
    </w:p>
    <w:p w14:paraId="1D6BBBA9" w14:textId="77777777" w:rsidR="00AB6083" w:rsidRPr="003C4332" w:rsidRDefault="00AB6083" w:rsidP="003C4332">
      <w:pPr>
        <w:spacing w:after="0" w:line="240" w:lineRule="auto"/>
        <w:jc w:val="both"/>
        <w:rPr>
          <w:rFonts w:asciiTheme="minorBidi" w:hAnsiTheme="minorBidi"/>
          <w:sz w:val="20"/>
          <w:szCs w:val="20"/>
        </w:rPr>
      </w:pPr>
    </w:p>
    <w:p w14:paraId="490AFF76" w14:textId="77777777" w:rsidR="00AB6083" w:rsidRPr="003C4332" w:rsidRDefault="00BB5D77" w:rsidP="003C4332">
      <w:pPr>
        <w:spacing w:after="0" w:line="240" w:lineRule="auto"/>
        <w:jc w:val="both"/>
        <w:rPr>
          <w:rFonts w:asciiTheme="minorBidi" w:hAnsiTheme="minorBidi"/>
          <w:sz w:val="20"/>
          <w:szCs w:val="20"/>
        </w:rPr>
      </w:pPr>
      <w:r w:rsidRPr="003C4332">
        <w:rPr>
          <w:rFonts w:asciiTheme="minorBidi" w:hAnsiTheme="minorBidi"/>
          <w:sz w:val="20"/>
          <w:szCs w:val="20"/>
        </w:rPr>
        <w:t>In 2014, Aramex made a series of strategic acquisitions in Africa and the Asia-Pacific to extend its global footprint. The WS1 deal</w:t>
      </w:r>
      <w:r w:rsidR="0074085F" w:rsidRPr="003C4332">
        <w:rPr>
          <w:rFonts w:asciiTheme="minorBidi" w:hAnsiTheme="minorBidi"/>
          <w:sz w:val="20"/>
          <w:szCs w:val="20"/>
        </w:rPr>
        <w:t xml:space="preserve"> </w:t>
      </w:r>
      <w:r w:rsidRPr="003C4332">
        <w:rPr>
          <w:rFonts w:asciiTheme="minorBidi" w:hAnsiTheme="minorBidi"/>
          <w:sz w:val="20"/>
          <w:szCs w:val="20"/>
        </w:rPr>
        <w:t xml:space="preserve">will continue to provide </w:t>
      </w:r>
      <w:r w:rsidR="00920AB7" w:rsidRPr="003C4332">
        <w:rPr>
          <w:rFonts w:asciiTheme="minorBidi" w:hAnsiTheme="minorBidi"/>
          <w:sz w:val="20"/>
          <w:szCs w:val="20"/>
        </w:rPr>
        <w:t xml:space="preserve">significant opportunities for Aramex to </w:t>
      </w:r>
      <w:r w:rsidRPr="003C4332">
        <w:rPr>
          <w:rFonts w:asciiTheme="minorBidi" w:hAnsiTheme="minorBidi"/>
          <w:sz w:val="20"/>
          <w:szCs w:val="20"/>
        </w:rPr>
        <w:t>further</w:t>
      </w:r>
      <w:r w:rsidR="00920AB7" w:rsidRPr="003C4332">
        <w:rPr>
          <w:rFonts w:asciiTheme="minorBidi" w:hAnsiTheme="minorBidi"/>
          <w:sz w:val="20"/>
          <w:szCs w:val="20"/>
        </w:rPr>
        <w:t xml:space="preserve"> </w:t>
      </w:r>
      <w:r w:rsidR="0074085F" w:rsidRPr="003C4332">
        <w:rPr>
          <w:rFonts w:asciiTheme="minorBidi" w:hAnsiTheme="minorBidi"/>
          <w:sz w:val="20"/>
          <w:szCs w:val="20"/>
        </w:rPr>
        <w:t>its</w:t>
      </w:r>
      <w:r w:rsidR="00920AB7" w:rsidRPr="003C4332">
        <w:rPr>
          <w:rFonts w:asciiTheme="minorBidi" w:hAnsiTheme="minorBidi"/>
          <w:sz w:val="20"/>
          <w:szCs w:val="20"/>
        </w:rPr>
        <w:t xml:space="preserve"> </w:t>
      </w:r>
      <w:r w:rsidR="002526E4" w:rsidRPr="003C4332">
        <w:rPr>
          <w:rFonts w:asciiTheme="minorBidi" w:hAnsiTheme="minorBidi"/>
          <w:sz w:val="20"/>
          <w:szCs w:val="20"/>
        </w:rPr>
        <w:t>global</w:t>
      </w:r>
      <w:r w:rsidR="0074085F" w:rsidRPr="003C4332">
        <w:rPr>
          <w:rFonts w:asciiTheme="minorBidi" w:hAnsiTheme="minorBidi"/>
          <w:sz w:val="20"/>
          <w:szCs w:val="20"/>
        </w:rPr>
        <w:t xml:space="preserve"> expansion</w:t>
      </w:r>
      <w:r w:rsidRPr="003C4332">
        <w:rPr>
          <w:rFonts w:asciiTheme="minorBidi" w:hAnsiTheme="minorBidi"/>
          <w:sz w:val="20"/>
          <w:szCs w:val="20"/>
        </w:rPr>
        <w:t xml:space="preserve"> and take</w:t>
      </w:r>
      <w:r w:rsidR="00920AB7" w:rsidRPr="003C4332">
        <w:rPr>
          <w:rFonts w:asciiTheme="minorBidi" w:hAnsiTheme="minorBidi"/>
          <w:sz w:val="20"/>
          <w:szCs w:val="20"/>
        </w:rPr>
        <w:t xml:space="preserve"> advantage of increasing demand for logistics, delivery and </w:t>
      </w:r>
      <w:r w:rsidR="00F21F6D" w:rsidRPr="003C4332">
        <w:rPr>
          <w:rFonts w:asciiTheme="minorBidi" w:hAnsiTheme="minorBidi"/>
          <w:sz w:val="20"/>
          <w:szCs w:val="20"/>
        </w:rPr>
        <w:t>e-commerce</w:t>
      </w:r>
      <w:r w:rsidR="00920AB7" w:rsidRPr="003C4332">
        <w:rPr>
          <w:rFonts w:asciiTheme="minorBidi" w:hAnsiTheme="minorBidi"/>
          <w:sz w:val="20"/>
          <w:szCs w:val="20"/>
        </w:rPr>
        <w:t xml:space="preserve"> solutions</w:t>
      </w:r>
      <w:r w:rsidRPr="003C4332">
        <w:rPr>
          <w:rFonts w:asciiTheme="minorBidi" w:hAnsiTheme="minorBidi"/>
          <w:sz w:val="20"/>
          <w:szCs w:val="20"/>
        </w:rPr>
        <w:t xml:space="preserve"> worldwide</w:t>
      </w:r>
      <w:r w:rsidR="00AB6083" w:rsidRPr="003C4332">
        <w:rPr>
          <w:rFonts w:asciiTheme="minorBidi" w:hAnsiTheme="minorBidi"/>
          <w:sz w:val="20"/>
          <w:szCs w:val="20"/>
        </w:rPr>
        <w:t>.</w:t>
      </w:r>
    </w:p>
    <w:p w14:paraId="45F72D21" w14:textId="77777777" w:rsidR="00AB6083" w:rsidRPr="003C4332" w:rsidRDefault="00AB6083" w:rsidP="00894136">
      <w:pPr>
        <w:spacing w:after="0" w:line="240" w:lineRule="auto"/>
        <w:jc w:val="center"/>
        <w:rPr>
          <w:rFonts w:asciiTheme="minorBidi" w:hAnsiTheme="minorBidi"/>
          <w:b/>
          <w:bCs/>
          <w:sz w:val="20"/>
          <w:szCs w:val="20"/>
        </w:rPr>
      </w:pPr>
    </w:p>
    <w:p w14:paraId="368B2DF8" w14:textId="77777777" w:rsidR="00AB6083" w:rsidRPr="003C4332" w:rsidRDefault="00AB6083" w:rsidP="00894136">
      <w:pPr>
        <w:spacing w:after="0" w:line="240" w:lineRule="auto"/>
        <w:jc w:val="center"/>
        <w:rPr>
          <w:rFonts w:asciiTheme="minorBidi" w:hAnsiTheme="minorBidi"/>
          <w:b/>
          <w:bCs/>
          <w:sz w:val="20"/>
          <w:szCs w:val="20"/>
        </w:rPr>
      </w:pPr>
      <w:r w:rsidRPr="003C4332">
        <w:rPr>
          <w:rFonts w:asciiTheme="minorBidi" w:hAnsiTheme="minorBidi"/>
          <w:b/>
          <w:bCs/>
          <w:sz w:val="20"/>
          <w:szCs w:val="20"/>
        </w:rPr>
        <w:t xml:space="preserve">- </w:t>
      </w:r>
      <w:r w:rsidR="00400E50" w:rsidRPr="003C4332">
        <w:rPr>
          <w:rFonts w:asciiTheme="minorBidi" w:hAnsiTheme="minorBidi"/>
          <w:b/>
          <w:bCs/>
          <w:sz w:val="20"/>
          <w:szCs w:val="20"/>
        </w:rPr>
        <w:t>End</w:t>
      </w:r>
      <w:r w:rsidRPr="003C4332">
        <w:rPr>
          <w:rFonts w:asciiTheme="minorBidi" w:hAnsiTheme="minorBidi"/>
          <w:b/>
          <w:bCs/>
          <w:sz w:val="20"/>
          <w:szCs w:val="20"/>
        </w:rPr>
        <w:t xml:space="preserve"> –</w:t>
      </w:r>
    </w:p>
    <w:p w14:paraId="146F5AEA" w14:textId="77777777" w:rsidR="00AB6083" w:rsidRPr="003C4332" w:rsidRDefault="00AB6083" w:rsidP="00894136">
      <w:pPr>
        <w:spacing w:after="0" w:line="240" w:lineRule="auto"/>
        <w:jc w:val="center"/>
        <w:rPr>
          <w:rFonts w:asciiTheme="minorBidi" w:hAnsiTheme="minorBidi"/>
          <w:b/>
          <w:bCs/>
          <w:sz w:val="20"/>
          <w:szCs w:val="20"/>
        </w:rPr>
      </w:pPr>
    </w:p>
    <w:p w14:paraId="30B73CCC" w14:textId="77777777" w:rsidR="006037B7" w:rsidRDefault="006037B7" w:rsidP="003C4332">
      <w:pPr>
        <w:spacing w:after="0" w:line="240" w:lineRule="auto"/>
        <w:jc w:val="both"/>
        <w:rPr>
          <w:rFonts w:asciiTheme="minorBidi" w:hAnsiTheme="minorBidi"/>
          <w:b/>
          <w:sz w:val="20"/>
          <w:szCs w:val="20"/>
        </w:rPr>
      </w:pPr>
    </w:p>
    <w:p w14:paraId="00A43C13" w14:textId="77777777" w:rsidR="006037B7" w:rsidRDefault="006037B7" w:rsidP="003C4332">
      <w:pPr>
        <w:spacing w:after="0" w:line="240" w:lineRule="auto"/>
        <w:jc w:val="both"/>
        <w:rPr>
          <w:rFonts w:asciiTheme="minorBidi" w:hAnsiTheme="minorBidi"/>
          <w:b/>
          <w:sz w:val="20"/>
          <w:szCs w:val="20"/>
        </w:rPr>
      </w:pPr>
    </w:p>
    <w:p w14:paraId="37A14FD6" w14:textId="77777777" w:rsidR="006037B7" w:rsidRDefault="006037B7" w:rsidP="003C4332">
      <w:pPr>
        <w:spacing w:after="0" w:line="240" w:lineRule="auto"/>
        <w:jc w:val="both"/>
        <w:rPr>
          <w:rFonts w:asciiTheme="minorBidi" w:hAnsiTheme="minorBidi"/>
          <w:b/>
          <w:sz w:val="20"/>
          <w:szCs w:val="20"/>
        </w:rPr>
      </w:pPr>
    </w:p>
    <w:p w14:paraId="4280A1A8" w14:textId="77777777" w:rsidR="006037B7" w:rsidRDefault="006037B7" w:rsidP="003C4332">
      <w:pPr>
        <w:spacing w:after="0" w:line="240" w:lineRule="auto"/>
        <w:jc w:val="both"/>
        <w:rPr>
          <w:rFonts w:asciiTheme="minorBidi" w:hAnsiTheme="minorBidi"/>
          <w:b/>
          <w:sz w:val="20"/>
          <w:szCs w:val="20"/>
        </w:rPr>
      </w:pPr>
    </w:p>
    <w:p w14:paraId="5BC671F6" w14:textId="77777777" w:rsidR="006037B7" w:rsidRDefault="006037B7" w:rsidP="003C4332">
      <w:pPr>
        <w:spacing w:after="0" w:line="240" w:lineRule="auto"/>
        <w:jc w:val="both"/>
        <w:rPr>
          <w:rFonts w:asciiTheme="minorBidi" w:hAnsiTheme="minorBidi"/>
          <w:b/>
          <w:sz w:val="20"/>
          <w:szCs w:val="20"/>
        </w:rPr>
      </w:pPr>
    </w:p>
    <w:p w14:paraId="0EFF71FE" w14:textId="77777777" w:rsidR="003C4332" w:rsidRPr="003C4332" w:rsidRDefault="003C4332" w:rsidP="003C4332">
      <w:pPr>
        <w:spacing w:after="0" w:line="240" w:lineRule="auto"/>
        <w:jc w:val="both"/>
        <w:rPr>
          <w:rFonts w:asciiTheme="minorBidi" w:hAnsiTheme="minorBidi"/>
          <w:sz w:val="20"/>
          <w:szCs w:val="20"/>
        </w:rPr>
      </w:pPr>
      <w:bookmarkStart w:id="0" w:name="_GoBack"/>
      <w:bookmarkEnd w:id="0"/>
      <w:r w:rsidRPr="003C4332">
        <w:rPr>
          <w:rFonts w:asciiTheme="minorBidi" w:hAnsiTheme="minorBidi"/>
          <w:b/>
          <w:sz w:val="20"/>
          <w:szCs w:val="20"/>
        </w:rPr>
        <w:lastRenderedPageBreak/>
        <w:t>About Aramex:</w:t>
      </w:r>
    </w:p>
    <w:p w14:paraId="78C4CC7A" w14:textId="1C7DBAC4" w:rsidR="003C4332" w:rsidRPr="003C4332" w:rsidRDefault="003C4332" w:rsidP="0063014E">
      <w:pPr>
        <w:spacing w:after="0" w:line="240" w:lineRule="auto"/>
        <w:jc w:val="both"/>
        <w:rPr>
          <w:rFonts w:asciiTheme="minorBidi" w:hAnsiTheme="minorBidi"/>
          <w:sz w:val="20"/>
          <w:szCs w:val="20"/>
        </w:rPr>
      </w:pPr>
      <w:r w:rsidRPr="003C4332">
        <w:rPr>
          <w:rFonts w:asciiTheme="minorBidi" w:hAnsiTheme="minorBidi"/>
          <w:sz w:val="20"/>
          <w:szCs w:val="20"/>
        </w:rPr>
        <w:t>Aramex (DFM: ARMX) is a leading global provider of comprehensive logistics and transportation solutions. Established in 1982 as an express operator, the company rapidly evolved into a global brand recognized for its customized services and innovative multi-product offering. Traded on the NASDAQ from 1997 to 2002, Aramex today is a publicly traded company on the Dubai Financial Market, employing more than 13,900 people in</w:t>
      </w:r>
      <w:r w:rsidR="00025211">
        <w:rPr>
          <w:rFonts w:asciiTheme="minorBidi" w:hAnsiTheme="minorBidi"/>
          <w:sz w:val="20"/>
          <w:szCs w:val="20"/>
        </w:rPr>
        <w:t xml:space="preserve"> 354 </w:t>
      </w:r>
      <w:r w:rsidRPr="003C4332">
        <w:rPr>
          <w:rFonts w:asciiTheme="minorBidi" w:hAnsiTheme="minorBidi"/>
          <w:sz w:val="20"/>
          <w:szCs w:val="20"/>
        </w:rPr>
        <w:t xml:space="preserve">locations across 60 countries and leads a strong alliance network providing global presence, and bringing together </w:t>
      </w:r>
      <w:r w:rsidR="0063014E">
        <w:rPr>
          <w:rFonts w:asciiTheme="minorBidi" w:hAnsiTheme="minorBidi"/>
          <w:sz w:val="20"/>
          <w:szCs w:val="20"/>
        </w:rPr>
        <w:t xml:space="preserve">over 90 </w:t>
      </w:r>
      <w:r w:rsidRPr="003C4332">
        <w:rPr>
          <w:rFonts w:asciiTheme="minorBidi" w:hAnsiTheme="minorBidi"/>
          <w:sz w:val="20"/>
          <w:szCs w:val="20"/>
        </w:rPr>
        <w:t>independent express companies from around the world. The range of services offered by Aramex includes integrated logistics solutions, international and domestic express delivery, freight forwarding, secure records and information management solutions, and e-services, including e-business solutions and Shop and Ship.</w:t>
      </w:r>
    </w:p>
    <w:p w14:paraId="30E54ECB" w14:textId="77777777" w:rsidR="003C4332" w:rsidRPr="003C4332" w:rsidRDefault="003C4332" w:rsidP="003C4332">
      <w:pPr>
        <w:spacing w:after="0" w:line="240" w:lineRule="auto"/>
        <w:jc w:val="both"/>
        <w:rPr>
          <w:rFonts w:asciiTheme="minorBidi" w:hAnsiTheme="minorBidi"/>
          <w:sz w:val="20"/>
          <w:szCs w:val="20"/>
        </w:rPr>
      </w:pPr>
    </w:p>
    <w:p w14:paraId="680C9FEE" w14:textId="77777777" w:rsidR="003C4332" w:rsidRPr="003C4332" w:rsidRDefault="003C4332" w:rsidP="003C4332">
      <w:pPr>
        <w:spacing w:after="0" w:line="240" w:lineRule="auto"/>
        <w:jc w:val="both"/>
        <w:rPr>
          <w:rStyle w:val="Emphasis"/>
          <w:rFonts w:asciiTheme="minorBidi" w:hAnsiTheme="minorBidi"/>
          <w:b/>
          <w:i w:val="0"/>
          <w:sz w:val="20"/>
          <w:szCs w:val="20"/>
        </w:rPr>
      </w:pPr>
      <w:r w:rsidRPr="003C4332">
        <w:rPr>
          <w:rStyle w:val="Emphasis"/>
          <w:rFonts w:asciiTheme="minorBidi" w:hAnsiTheme="minorBidi"/>
          <w:sz w:val="20"/>
          <w:szCs w:val="20"/>
        </w:rPr>
        <w:t xml:space="preserve">For more information, please visit us at </w:t>
      </w:r>
      <w:hyperlink r:id="rId7" w:history="1">
        <w:r w:rsidRPr="003C4332">
          <w:rPr>
            <w:rStyle w:val="Hyperlink"/>
            <w:rFonts w:asciiTheme="minorBidi" w:hAnsiTheme="minorBidi"/>
            <w:sz w:val="20"/>
            <w:szCs w:val="20"/>
          </w:rPr>
          <w:t>www.aramex.com</w:t>
        </w:r>
      </w:hyperlink>
      <w:r w:rsidRPr="003C4332">
        <w:rPr>
          <w:rStyle w:val="Emphasis"/>
          <w:rFonts w:asciiTheme="minorBidi" w:hAnsiTheme="minorBidi"/>
          <w:sz w:val="20"/>
          <w:szCs w:val="20"/>
        </w:rPr>
        <w:t xml:space="preserve">. </w:t>
      </w:r>
    </w:p>
    <w:p w14:paraId="476053AA" w14:textId="77777777" w:rsidR="003C4332" w:rsidRPr="003C4332" w:rsidRDefault="003C4332" w:rsidP="003C4332">
      <w:pPr>
        <w:pStyle w:val="NormalWeb"/>
        <w:spacing w:before="0" w:beforeAutospacing="0" w:after="0" w:afterAutospacing="0"/>
        <w:jc w:val="both"/>
        <w:textAlignment w:val="bottom"/>
        <w:rPr>
          <w:rStyle w:val="Emphasis"/>
          <w:rFonts w:asciiTheme="minorBidi" w:hAnsiTheme="minorBidi" w:cstheme="minorBidi"/>
          <w:sz w:val="20"/>
          <w:szCs w:val="20"/>
        </w:rPr>
      </w:pPr>
    </w:p>
    <w:p w14:paraId="5576714E" w14:textId="77777777" w:rsidR="003C4332" w:rsidRPr="003C4332" w:rsidRDefault="003C4332" w:rsidP="003C4332">
      <w:pPr>
        <w:spacing w:after="0" w:line="240" w:lineRule="auto"/>
        <w:jc w:val="both"/>
        <w:rPr>
          <w:rFonts w:asciiTheme="minorBidi" w:hAnsiTheme="minorBidi"/>
          <w:sz w:val="20"/>
          <w:szCs w:val="20"/>
        </w:rPr>
      </w:pPr>
    </w:p>
    <w:p w14:paraId="3BE5A14A" w14:textId="77777777" w:rsidR="003C4332" w:rsidRPr="003C4332" w:rsidRDefault="003C4332" w:rsidP="003C4332">
      <w:pPr>
        <w:spacing w:after="0" w:line="240" w:lineRule="auto"/>
        <w:jc w:val="both"/>
        <w:rPr>
          <w:rFonts w:asciiTheme="minorBidi" w:hAnsiTheme="minorBidi"/>
          <w:sz w:val="20"/>
          <w:szCs w:val="20"/>
        </w:rPr>
      </w:pPr>
      <w:r w:rsidRPr="003C4332">
        <w:rPr>
          <w:rFonts w:asciiTheme="minorBidi" w:hAnsiTheme="minorBidi"/>
          <w:sz w:val="20"/>
          <w:szCs w:val="20"/>
        </w:rPr>
        <w:t>Please follow us on:</w:t>
      </w:r>
    </w:p>
    <w:p w14:paraId="7369798F" w14:textId="77777777" w:rsidR="003C4332" w:rsidRPr="003C4332" w:rsidRDefault="003C4332" w:rsidP="003C4332">
      <w:pPr>
        <w:spacing w:after="0" w:line="240" w:lineRule="auto"/>
        <w:jc w:val="both"/>
        <w:rPr>
          <w:rFonts w:asciiTheme="minorBidi" w:hAnsiTheme="minorBidi"/>
          <w:sz w:val="20"/>
          <w:szCs w:val="20"/>
        </w:rPr>
      </w:pPr>
    </w:p>
    <w:p w14:paraId="30694F72" w14:textId="77777777" w:rsidR="003C4332" w:rsidRPr="003C4332" w:rsidRDefault="003C4332" w:rsidP="003C4332">
      <w:pPr>
        <w:spacing w:after="0" w:line="240" w:lineRule="auto"/>
        <w:jc w:val="both"/>
        <w:rPr>
          <w:rFonts w:asciiTheme="minorBidi" w:hAnsiTheme="minorBidi"/>
          <w:sz w:val="20"/>
          <w:szCs w:val="20"/>
        </w:rPr>
      </w:pPr>
      <w:r w:rsidRPr="003C4332">
        <w:rPr>
          <w:rFonts w:asciiTheme="minorBidi" w:hAnsiTheme="minorBidi"/>
          <w:noProof/>
          <w:sz w:val="20"/>
          <w:szCs w:val="20"/>
        </w:rPr>
        <w:drawing>
          <wp:inline distT="0" distB="0" distL="0" distR="0" wp14:anchorId="0E9F4D31" wp14:editId="106100FC">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C4332">
        <w:rPr>
          <w:rStyle w:val="Hyperlink"/>
          <w:rFonts w:asciiTheme="minorBidi" w:hAnsiTheme="minorBidi"/>
          <w:sz w:val="20"/>
          <w:szCs w:val="20"/>
          <w:rtl/>
        </w:rPr>
        <w:t xml:space="preserve">  </w:t>
      </w:r>
      <w:hyperlink r:id="rId9" w:history="1">
        <w:r w:rsidRPr="003C4332">
          <w:rPr>
            <w:rStyle w:val="Hyperlink"/>
            <w:rFonts w:asciiTheme="minorBidi" w:hAnsiTheme="minorBidi"/>
            <w:sz w:val="20"/>
            <w:szCs w:val="20"/>
          </w:rPr>
          <w:t>https://www.facebook.com/Aramex</w:t>
        </w:r>
      </w:hyperlink>
    </w:p>
    <w:p w14:paraId="5319A2DA" w14:textId="77777777" w:rsidR="003C4332" w:rsidRPr="003C4332" w:rsidRDefault="003C4332" w:rsidP="003C4332">
      <w:pPr>
        <w:spacing w:after="0" w:line="240" w:lineRule="auto"/>
        <w:jc w:val="both"/>
        <w:rPr>
          <w:rFonts w:asciiTheme="minorBidi" w:hAnsiTheme="minorBidi"/>
          <w:sz w:val="20"/>
          <w:szCs w:val="20"/>
          <w:lang w:bidi="ar-SY"/>
        </w:rPr>
      </w:pPr>
      <w:r w:rsidRPr="003C4332">
        <w:rPr>
          <w:rFonts w:asciiTheme="minorBidi" w:hAnsiTheme="minorBidi"/>
          <w:noProof/>
          <w:sz w:val="20"/>
          <w:szCs w:val="20"/>
        </w:rPr>
        <w:drawing>
          <wp:inline distT="0" distB="0" distL="0" distR="0" wp14:anchorId="746F6F27" wp14:editId="7208206E">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C4332">
        <w:rPr>
          <w:rFonts w:asciiTheme="minorBidi" w:hAnsiTheme="minorBidi"/>
          <w:sz w:val="20"/>
          <w:szCs w:val="20"/>
          <w:rtl/>
          <w:lang w:bidi="ar-SY"/>
        </w:rPr>
        <w:t xml:space="preserve"> </w:t>
      </w:r>
      <w:hyperlink r:id="rId11" w:history="1">
        <w:r w:rsidRPr="003C4332">
          <w:rPr>
            <w:rStyle w:val="Hyperlink"/>
            <w:rFonts w:asciiTheme="minorBidi" w:hAnsiTheme="minorBidi"/>
            <w:sz w:val="20"/>
            <w:szCs w:val="20"/>
          </w:rPr>
          <w:t>https://www.youtube.com/user/AramexTV</w:t>
        </w:r>
      </w:hyperlink>
      <w:r w:rsidRPr="003C4332">
        <w:rPr>
          <w:rFonts w:asciiTheme="minorBidi" w:hAnsiTheme="minorBidi"/>
          <w:sz w:val="20"/>
          <w:szCs w:val="20"/>
          <w:rtl/>
          <w:lang w:bidi="ar-SY"/>
        </w:rPr>
        <w:t xml:space="preserve"> </w:t>
      </w:r>
    </w:p>
    <w:p w14:paraId="19896841" w14:textId="77777777" w:rsidR="003C4332" w:rsidRPr="003C4332" w:rsidRDefault="003C4332" w:rsidP="003C4332">
      <w:pPr>
        <w:spacing w:after="0" w:line="240" w:lineRule="auto"/>
        <w:jc w:val="both"/>
        <w:rPr>
          <w:rFonts w:asciiTheme="minorBidi" w:hAnsiTheme="minorBidi"/>
          <w:sz w:val="20"/>
          <w:szCs w:val="20"/>
          <w:rtl/>
        </w:rPr>
      </w:pPr>
      <w:r w:rsidRPr="003C4332">
        <w:rPr>
          <w:rFonts w:asciiTheme="minorBidi" w:hAnsiTheme="minorBidi"/>
          <w:noProof/>
          <w:sz w:val="20"/>
          <w:szCs w:val="20"/>
        </w:rPr>
        <w:drawing>
          <wp:inline distT="0" distB="0" distL="0" distR="0" wp14:anchorId="3CD10024" wp14:editId="38FF3960">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C4332">
        <w:rPr>
          <w:rFonts w:asciiTheme="minorBidi" w:hAnsiTheme="minorBidi"/>
          <w:sz w:val="20"/>
          <w:szCs w:val="20"/>
          <w:rtl/>
        </w:rPr>
        <w:t xml:space="preserve"> </w:t>
      </w:r>
      <w:hyperlink r:id="rId13" w:history="1">
        <w:r w:rsidRPr="003C4332">
          <w:rPr>
            <w:rStyle w:val="Hyperlink"/>
            <w:rFonts w:asciiTheme="minorBidi" w:hAnsiTheme="minorBidi"/>
            <w:sz w:val="20"/>
            <w:szCs w:val="20"/>
          </w:rPr>
          <w:t>https://twitter.com/aramex</w:t>
        </w:r>
      </w:hyperlink>
      <w:r w:rsidRPr="003C4332">
        <w:rPr>
          <w:rFonts w:asciiTheme="minorBidi" w:hAnsiTheme="minorBidi"/>
          <w:sz w:val="20"/>
          <w:szCs w:val="20"/>
          <w:rtl/>
        </w:rPr>
        <w:t xml:space="preserve"> </w:t>
      </w:r>
    </w:p>
    <w:p w14:paraId="47713E09" w14:textId="77777777" w:rsidR="003C4332" w:rsidRPr="003C4332" w:rsidRDefault="003C4332" w:rsidP="003C4332">
      <w:pPr>
        <w:spacing w:after="0" w:line="240" w:lineRule="auto"/>
        <w:jc w:val="both"/>
        <w:rPr>
          <w:rFonts w:asciiTheme="minorBidi" w:hAnsiTheme="minorBidi"/>
          <w:sz w:val="20"/>
          <w:szCs w:val="20"/>
        </w:rPr>
      </w:pPr>
      <w:r w:rsidRPr="003C4332">
        <w:rPr>
          <w:rFonts w:asciiTheme="minorBidi" w:hAnsiTheme="minorBidi"/>
          <w:noProof/>
          <w:sz w:val="20"/>
          <w:szCs w:val="20"/>
        </w:rPr>
        <w:drawing>
          <wp:inline distT="0" distB="0" distL="0" distR="0" wp14:anchorId="3248D89D" wp14:editId="2FAAD67A">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C4332">
        <w:rPr>
          <w:rFonts w:asciiTheme="minorBidi" w:hAnsiTheme="minorBidi"/>
          <w:sz w:val="20"/>
          <w:szCs w:val="20"/>
          <w:rtl/>
        </w:rPr>
        <w:t xml:space="preserve"> </w:t>
      </w:r>
      <w:hyperlink r:id="rId15" w:history="1">
        <w:r w:rsidRPr="003C4332">
          <w:rPr>
            <w:rStyle w:val="Hyperlink"/>
            <w:rFonts w:asciiTheme="minorBidi" w:hAnsiTheme="minorBidi"/>
            <w:sz w:val="20"/>
            <w:szCs w:val="20"/>
          </w:rPr>
          <w:t>https://www.linkedin.com/company/aramex</w:t>
        </w:r>
      </w:hyperlink>
    </w:p>
    <w:p w14:paraId="5E65B07E" w14:textId="77777777" w:rsidR="003C4332" w:rsidRPr="003C4332" w:rsidRDefault="003C4332" w:rsidP="003C4332">
      <w:pPr>
        <w:spacing w:after="0" w:line="240" w:lineRule="auto"/>
        <w:jc w:val="both"/>
        <w:rPr>
          <w:rFonts w:asciiTheme="minorBidi" w:hAnsiTheme="minorBidi"/>
          <w:sz w:val="20"/>
          <w:szCs w:val="20"/>
          <w:rtl/>
        </w:rPr>
      </w:pPr>
      <w:r w:rsidRPr="003C4332">
        <w:rPr>
          <w:rFonts w:asciiTheme="minorBidi" w:hAnsiTheme="minorBidi"/>
          <w:noProof/>
          <w:sz w:val="20"/>
          <w:szCs w:val="20"/>
        </w:rPr>
        <w:drawing>
          <wp:inline distT="0" distB="0" distL="0" distR="0" wp14:anchorId="47F2DF2F" wp14:editId="4B68F83F">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C4332">
        <w:rPr>
          <w:rFonts w:asciiTheme="minorBidi" w:hAnsiTheme="minorBidi"/>
          <w:sz w:val="20"/>
          <w:szCs w:val="20"/>
          <w:rtl/>
        </w:rPr>
        <w:t xml:space="preserve"> </w:t>
      </w:r>
      <w:hyperlink r:id="rId17" w:history="1">
        <w:r w:rsidRPr="003C4332">
          <w:rPr>
            <w:rStyle w:val="Hyperlink"/>
            <w:rFonts w:asciiTheme="minorBidi" w:hAnsiTheme="minorBidi"/>
            <w:sz w:val="20"/>
            <w:szCs w:val="20"/>
          </w:rPr>
          <w:t>https://instagram.com/aramex</w:t>
        </w:r>
      </w:hyperlink>
      <w:r w:rsidRPr="003C4332">
        <w:rPr>
          <w:rFonts w:asciiTheme="minorBidi" w:hAnsiTheme="minorBidi"/>
          <w:sz w:val="20"/>
          <w:szCs w:val="20"/>
          <w:rtl/>
        </w:rPr>
        <w:t xml:space="preserve"> </w:t>
      </w:r>
    </w:p>
    <w:p w14:paraId="7E30A7B6" w14:textId="77777777" w:rsidR="003C4332" w:rsidRPr="003C4332" w:rsidRDefault="003C4332" w:rsidP="003C4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tl/>
        </w:rPr>
      </w:pPr>
    </w:p>
    <w:p w14:paraId="2B9EFE6F" w14:textId="77777777" w:rsidR="003C4332" w:rsidRPr="003C4332" w:rsidRDefault="003C4332" w:rsidP="003C4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Pr>
      </w:pPr>
      <w:r w:rsidRPr="003C4332">
        <w:rPr>
          <w:rFonts w:asciiTheme="minorBidi" w:hAnsiTheme="minorBidi" w:cstheme="minorBidi"/>
          <w:b/>
          <w:sz w:val="20"/>
        </w:rPr>
        <w:t>For more PR information, please contact:</w:t>
      </w:r>
    </w:p>
    <w:p w14:paraId="0D93B1FB" w14:textId="77777777" w:rsidR="003C4332" w:rsidRPr="003C4332" w:rsidRDefault="003C4332" w:rsidP="003C4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Pr>
      </w:pPr>
    </w:p>
    <w:p w14:paraId="761FB2DC" w14:textId="77777777" w:rsidR="003C4332" w:rsidRPr="003C4332" w:rsidRDefault="003C4332" w:rsidP="003C4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Pr>
      </w:pPr>
      <w:r w:rsidRPr="003C4332">
        <w:rPr>
          <w:rFonts w:asciiTheme="minorBidi" w:hAnsiTheme="minorBidi" w:cstheme="minorBidi"/>
          <w:b/>
          <w:sz w:val="20"/>
        </w:rPr>
        <w:t>Aramex International LLC</w:t>
      </w:r>
      <w:r w:rsidRPr="003C4332">
        <w:rPr>
          <w:rFonts w:asciiTheme="minorBidi" w:hAnsiTheme="minorBidi" w:cstheme="minorBidi"/>
          <w:b/>
          <w:sz w:val="20"/>
        </w:rPr>
        <w:tab/>
      </w:r>
      <w:r w:rsidRPr="003C4332">
        <w:rPr>
          <w:rFonts w:asciiTheme="minorBidi" w:hAnsiTheme="minorBidi" w:cstheme="minorBidi"/>
          <w:b/>
          <w:sz w:val="20"/>
        </w:rPr>
        <w:tab/>
      </w:r>
      <w:r w:rsidRPr="003C4332">
        <w:rPr>
          <w:rFonts w:asciiTheme="minorBidi" w:hAnsiTheme="minorBidi" w:cstheme="minorBidi"/>
          <w:b/>
          <w:sz w:val="20"/>
        </w:rPr>
        <w:tab/>
      </w:r>
      <w:r w:rsidRPr="003C4332">
        <w:rPr>
          <w:rFonts w:asciiTheme="minorBidi" w:hAnsiTheme="minorBidi" w:cstheme="minorBidi"/>
          <w:b/>
          <w:sz w:val="20"/>
        </w:rPr>
        <w:tab/>
        <w:t>Weber Shandwick</w:t>
      </w:r>
    </w:p>
    <w:p w14:paraId="391DA978" w14:textId="77777777" w:rsidR="003C4332" w:rsidRPr="003C4332" w:rsidRDefault="003C4332" w:rsidP="003C4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Cs/>
          <w:sz w:val="20"/>
        </w:rPr>
      </w:pPr>
      <w:r w:rsidRPr="003C4332">
        <w:rPr>
          <w:rFonts w:asciiTheme="minorBidi" w:hAnsiTheme="minorBidi" w:cstheme="minorBidi"/>
          <w:bCs/>
          <w:sz w:val="20"/>
        </w:rPr>
        <w:t>Mohammad Al Qassem</w:t>
      </w:r>
      <w:r w:rsidRPr="003C4332">
        <w:rPr>
          <w:rFonts w:asciiTheme="minorBidi" w:hAnsiTheme="minorBidi" w:cstheme="minorBidi"/>
          <w:bCs/>
          <w:sz w:val="20"/>
        </w:rPr>
        <w:tab/>
      </w:r>
      <w:r w:rsidRPr="003C4332">
        <w:rPr>
          <w:rFonts w:asciiTheme="minorBidi" w:hAnsiTheme="minorBidi" w:cstheme="minorBidi"/>
          <w:bCs/>
          <w:sz w:val="20"/>
        </w:rPr>
        <w:tab/>
      </w:r>
      <w:r w:rsidRPr="003C4332">
        <w:rPr>
          <w:rFonts w:asciiTheme="minorBidi" w:hAnsiTheme="minorBidi" w:cstheme="minorBidi"/>
          <w:bCs/>
          <w:sz w:val="20"/>
        </w:rPr>
        <w:tab/>
      </w:r>
      <w:r w:rsidRPr="003C4332">
        <w:rPr>
          <w:rFonts w:asciiTheme="minorBidi" w:hAnsiTheme="minorBidi" w:cstheme="minorBidi"/>
          <w:bCs/>
          <w:sz w:val="20"/>
        </w:rPr>
        <w:tab/>
      </w:r>
      <w:r w:rsidRPr="003C4332">
        <w:rPr>
          <w:rFonts w:asciiTheme="minorBidi" w:hAnsiTheme="minorBidi" w:cstheme="minorBidi"/>
          <w:bCs/>
          <w:sz w:val="20"/>
        </w:rPr>
        <w:tab/>
        <w:t xml:space="preserve">Grace </w:t>
      </w:r>
      <w:hyperlink r:id="rId18" w:history="1">
        <w:r w:rsidRPr="003C4332">
          <w:rPr>
            <w:rFonts w:asciiTheme="minorBidi" w:hAnsiTheme="minorBidi" w:cstheme="minorBidi"/>
            <w:bCs/>
            <w:sz w:val="20"/>
          </w:rPr>
          <w:t>Wittenberg</w:t>
        </w:r>
      </w:hyperlink>
    </w:p>
    <w:p w14:paraId="41FB2AB3" w14:textId="77777777" w:rsidR="003C4332" w:rsidRPr="003C4332" w:rsidRDefault="003C4332" w:rsidP="003C4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Cs/>
          <w:sz w:val="20"/>
        </w:rPr>
      </w:pPr>
      <w:r w:rsidRPr="003C4332">
        <w:rPr>
          <w:rFonts w:asciiTheme="minorBidi" w:hAnsiTheme="minorBidi" w:cstheme="minorBidi"/>
          <w:bCs/>
          <w:sz w:val="20"/>
        </w:rPr>
        <w:t>Senior Communications Manager</w:t>
      </w:r>
      <w:r w:rsidRPr="003C4332">
        <w:rPr>
          <w:rFonts w:asciiTheme="minorBidi" w:hAnsiTheme="minorBidi" w:cstheme="minorBidi"/>
          <w:bCs/>
          <w:sz w:val="20"/>
        </w:rPr>
        <w:tab/>
      </w:r>
      <w:r w:rsidRPr="003C4332">
        <w:rPr>
          <w:rFonts w:asciiTheme="minorBidi" w:hAnsiTheme="minorBidi" w:cstheme="minorBidi"/>
          <w:bCs/>
          <w:sz w:val="20"/>
        </w:rPr>
        <w:tab/>
      </w:r>
      <w:r w:rsidRPr="003C4332">
        <w:rPr>
          <w:rFonts w:asciiTheme="minorBidi" w:hAnsiTheme="minorBidi" w:cstheme="minorBidi"/>
          <w:bCs/>
          <w:sz w:val="20"/>
        </w:rPr>
        <w:tab/>
        <w:t>Account Manager</w:t>
      </w:r>
    </w:p>
    <w:p w14:paraId="5BA1E127" w14:textId="77777777" w:rsidR="003C4332" w:rsidRPr="003C4332" w:rsidRDefault="003C4332" w:rsidP="003C4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Cs/>
          <w:sz w:val="20"/>
        </w:rPr>
      </w:pPr>
      <w:r w:rsidRPr="003C4332">
        <w:rPr>
          <w:rFonts w:asciiTheme="minorBidi" w:hAnsiTheme="minorBidi" w:cstheme="minorBidi"/>
          <w:bCs/>
          <w:sz w:val="20"/>
        </w:rPr>
        <w:t>Direct: +971 4 211 8466</w:t>
      </w:r>
      <w:r w:rsidRPr="003C4332">
        <w:rPr>
          <w:rFonts w:asciiTheme="minorBidi" w:hAnsiTheme="minorBidi" w:cstheme="minorBidi"/>
          <w:bCs/>
          <w:sz w:val="20"/>
        </w:rPr>
        <w:tab/>
      </w:r>
      <w:r w:rsidRPr="003C4332">
        <w:rPr>
          <w:rFonts w:asciiTheme="minorBidi" w:hAnsiTheme="minorBidi" w:cstheme="minorBidi"/>
          <w:bCs/>
          <w:sz w:val="20"/>
        </w:rPr>
        <w:tab/>
      </w:r>
      <w:r w:rsidRPr="003C4332">
        <w:rPr>
          <w:rFonts w:asciiTheme="minorBidi" w:hAnsiTheme="minorBidi" w:cstheme="minorBidi"/>
          <w:bCs/>
          <w:sz w:val="20"/>
        </w:rPr>
        <w:tab/>
      </w:r>
      <w:r w:rsidRPr="003C4332">
        <w:rPr>
          <w:rFonts w:asciiTheme="minorBidi" w:hAnsiTheme="minorBidi" w:cstheme="minorBidi"/>
          <w:bCs/>
          <w:sz w:val="20"/>
        </w:rPr>
        <w:tab/>
        <w:t>Direct</w:t>
      </w:r>
      <w:r w:rsidRPr="003C4332">
        <w:rPr>
          <w:rFonts w:asciiTheme="minorBidi" w:hAnsiTheme="minorBidi" w:cstheme="minorBidi"/>
          <w:sz w:val="20"/>
        </w:rPr>
        <w:t xml:space="preserve">: +971 4 445 </w:t>
      </w:r>
      <w:r w:rsidRPr="003C4332">
        <w:rPr>
          <w:rFonts w:asciiTheme="minorBidi" w:hAnsiTheme="minorBidi" w:cstheme="minorBidi"/>
          <w:bCs/>
          <w:sz w:val="20"/>
        </w:rPr>
        <w:t>4254</w:t>
      </w:r>
    </w:p>
    <w:p w14:paraId="6C4783FC" w14:textId="77777777" w:rsidR="003C4332" w:rsidRPr="003C4332" w:rsidRDefault="003C4332" w:rsidP="003C4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sz w:val="20"/>
        </w:rPr>
      </w:pPr>
      <w:r w:rsidRPr="003C4332">
        <w:rPr>
          <w:rFonts w:asciiTheme="minorBidi" w:hAnsiTheme="minorBidi" w:cstheme="minorBidi"/>
          <w:sz w:val="20"/>
        </w:rPr>
        <w:t xml:space="preserve">Email: </w:t>
      </w:r>
      <w:hyperlink r:id="rId19" w:history="1">
        <w:r w:rsidRPr="003C4332">
          <w:rPr>
            <w:rStyle w:val="Hyperlink"/>
            <w:rFonts w:asciiTheme="minorBidi" w:hAnsiTheme="minorBidi" w:cstheme="minorBidi"/>
            <w:sz w:val="20"/>
          </w:rPr>
          <w:t>mohammad.alqassem@aramex.com</w:t>
        </w:r>
      </w:hyperlink>
      <w:r w:rsidRPr="003C4332">
        <w:rPr>
          <w:rFonts w:asciiTheme="minorBidi" w:hAnsiTheme="minorBidi" w:cstheme="minorBidi"/>
          <w:bCs/>
          <w:sz w:val="20"/>
        </w:rPr>
        <w:tab/>
      </w:r>
      <w:r w:rsidRPr="003C4332">
        <w:rPr>
          <w:rFonts w:asciiTheme="minorBidi" w:hAnsiTheme="minorBidi" w:cstheme="minorBidi"/>
          <w:bCs/>
          <w:sz w:val="20"/>
        </w:rPr>
        <w:tab/>
        <w:t xml:space="preserve">Email: </w:t>
      </w:r>
      <w:hyperlink r:id="rId20" w:history="1">
        <w:r w:rsidRPr="003C4332">
          <w:rPr>
            <w:rStyle w:val="Hyperlink"/>
            <w:rFonts w:asciiTheme="minorBidi" w:hAnsiTheme="minorBidi" w:cstheme="minorBidi"/>
            <w:sz w:val="20"/>
          </w:rPr>
          <w:t>GWittenberg@webershandwick.com</w:t>
        </w:r>
      </w:hyperlink>
    </w:p>
    <w:sectPr w:rsidR="003C4332" w:rsidRPr="003C4332" w:rsidSect="00FF7C2C">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AD4C0" w14:textId="77777777" w:rsidR="00143BD6" w:rsidRDefault="00143BD6" w:rsidP="00AB6083">
      <w:pPr>
        <w:spacing w:after="0" w:line="240" w:lineRule="auto"/>
      </w:pPr>
      <w:r>
        <w:separator/>
      </w:r>
    </w:p>
  </w:endnote>
  <w:endnote w:type="continuationSeparator" w:id="0">
    <w:p w14:paraId="4DA5C5A1" w14:textId="77777777" w:rsidR="00143BD6" w:rsidRDefault="00143BD6" w:rsidP="00AB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85F14" w14:textId="77777777" w:rsidR="00143BD6" w:rsidRDefault="00143BD6" w:rsidP="00AB6083">
      <w:pPr>
        <w:spacing w:after="0" w:line="240" w:lineRule="auto"/>
      </w:pPr>
      <w:r>
        <w:separator/>
      </w:r>
    </w:p>
  </w:footnote>
  <w:footnote w:type="continuationSeparator" w:id="0">
    <w:p w14:paraId="1AFA3AF1" w14:textId="77777777" w:rsidR="00143BD6" w:rsidRDefault="00143BD6" w:rsidP="00AB6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C311F" w14:textId="77777777" w:rsidR="00AB6083" w:rsidRDefault="00AB6083" w:rsidP="00AB6083">
    <w:pPr>
      <w:pStyle w:val="Header"/>
      <w:jc w:val="center"/>
    </w:pPr>
    <w:r w:rsidRPr="009942CD">
      <w:rPr>
        <w:noProof/>
      </w:rPr>
      <w:drawing>
        <wp:inline distT="0" distB="0" distL="0" distR="0" wp14:anchorId="7F43F7F5" wp14:editId="6D8C7101">
          <wp:extent cx="253428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4285" cy="780415"/>
                  </a:xfrm>
                  <a:prstGeom prst="rect">
                    <a:avLst/>
                  </a:prstGeom>
                  <a:noFill/>
                  <a:ln>
                    <a:noFill/>
                  </a:ln>
                </pic:spPr>
              </pic:pic>
            </a:graphicData>
          </a:graphic>
        </wp:inline>
      </w:drawing>
    </w:r>
  </w:p>
  <w:p w14:paraId="4EC55DC9" w14:textId="77777777" w:rsidR="00AB6083" w:rsidRDefault="00AB6083" w:rsidP="00AB608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332ED"/>
    <w:multiLevelType w:val="hybridMultilevel"/>
    <w:tmpl w:val="CC82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775D7"/>
    <w:multiLevelType w:val="hybridMultilevel"/>
    <w:tmpl w:val="FFCA981E"/>
    <w:lvl w:ilvl="0" w:tplc="A5E82F3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35E2B"/>
    <w:multiLevelType w:val="hybridMultilevel"/>
    <w:tmpl w:val="BA9A29D6"/>
    <w:lvl w:ilvl="0" w:tplc="04090001">
      <w:start w:val="1"/>
      <w:numFmt w:val="bullet"/>
      <w:lvlText w:val=""/>
      <w:lvlJc w:val="left"/>
      <w:pPr>
        <w:ind w:left="2520" w:hanging="360"/>
      </w:pPr>
      <w:rPr>
        <w:rFonts w:ascii="Symbol" w:hAnsi="Symbol"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E301222"/>
    <w:multiLevelType w:val="hybridMultilevel"/>
    <w:tmpl w:val="2E889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54392"/>
    <w:multiLevelType w:val="hybridMultilevel"/>
    <w:tmpl w:val="0A2C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A36A3"/>
    <w:multiLevelType w:val="hybridMultilevel"/>
    <w:tmpl w:val="510E0C96"/>
    <w:lvl w:ilvl="0" w:tplc="9AF09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AA026B"/>
    <w:multiLevelType w:val="hybridMultilevel"/>
    <w:tmpl w:val="A118A86C"/>
    <w:lvl w:ilvl="0" w:tplc="A5E82F3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909D3"/>
    <w:multiLevelType w:val="hybridMultilevel"/>
    <w:tmpl w:val="19FE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D213A"/>
    <w:multiLevelType w:val="hybridMultilevel"/>
    <w:tmpl w:val="6270D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9357B"/>
    <w:multiLevelType w:val="hybridMultilevel"/>
    <w:tmpl w:val="C4B6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53365F"/>
    <w:multiLevelType w:val="hybridMultilevel"/>
    <w:tmpl w:val="235012EA"/>
    <w:lvl w:ilvl="0" w:tplc="8F7E593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290052"/>
    <w:multiLevelType w:val="hybridMultilevel"/>
    <w:tmpl w:val="D5605666"/>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1"/>
  </w:num>
  <w:num w:numId="6">
    <w:abstractNumId w:val="10"/>
  </w:num>
  <w:num w:numId="7">
    <w:abstractNumId w:val="2"/>
  </w:num>
  <w:num w:numId="8">
    <w:abstractNumId w:val="4"/>
  </w:num>
  <w:num w:numId="9">
    <w:abstractNumId w:val="7"/>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8D"/>
    <w:rsid w:val="00024865"/>
    <w:rsid w:val="00024EDF"/>
    <w:rsid w:val="00025211"/>
    <w:rsid w:val="00027D99"/>
    <w:rsid w:val="00030503"/>
    <w:rsid w:val="00035D73"/>
    <w:rsid w:val="00064E53"/>
    <w:rsid w:val="00074BFB"/>
    <w:rsid w:val="000761A8"/>
    <w:rsid w:val="000820B0"/>
    <w:rsid w:val="00087630"/>
    <w:rsid w:val="00087BA6"/>
    <w:rsid w:val="0009591A"/>
    <w:rsid w:val="00097B39"/>
    <w:rsid w:val="00097CD5"/>
    <w:rsid w:val="000A12EB"/>
    <w:rsid w:val="000A5143"/>
    <w:rsid w:val="000A77C6"/>
    <w:rsid w:val="000B0E47"/>
    <w:rsid w:val="000B1CFC"/>
    <w:rsid w:val="000C54D5"/>
    <w:rsid w:val="000F6782"/>
    <w:rsid w:val="001071EE"/>
    <w:rsid w:val="00113C92"/>
    <w:rsid w:val="00116156"/>
    <w:rsid w:val="00143969"/>
    <w:rsid w:val="00143BD6"/>
    <w:rsid w:val="00143C8D"/>
    <w:rsid w:val="00163CC9"/>
    <w:rsid w:val="00165F45"/>
    <w:rsid w:val="00167FDD"/>
    <w:rsid w:val="001759FF"/>
    <w:rsid w:val="00177DE0"/>
    <w:rsid w:val="00182010"/>
    <w:rsid w:val="00182456"/>
    <w:rsid w:val="00183E19"/>
    <w:rsid w:val="00193189"/>
    <w:rsid w:val="001B2284"/>
    <w:rsid w:val="001B3F03"/>
    <w:rsid w:val="001C071A"/>
    <w:rsid w:val="00203503"/>
    <w:rsid w:val="0021035A"/>
    <w:rsid w:val="00211F38"/>
    <w:rsid w:val="00232A3D"/>
    <w:rsid w:val="002365D1"/>
    <w:rsid w:val="002526E4"/>
    <w:rsid w:val="00257A28"/>
    <w:rsid w:val="002610C8"/>
    <w:rsid w:val="00261337"/>
    <w:rsid w:val="00274C92"/>
    <w:rsid w:val="002A4A08"/>
    <w:rsid w:val="002C74A8"/>
    <w:rsid w:val="002D23DE"/>
    <w:rsid w:val="002E2A3A"/>
    <w:rsid w:val="002F33B3"/>
    <w:rsid w:val="003000F5"/>
    <w:rsid w:val="00317F3B"/>
    <w:rsid w:val="00322C4C"/>
    <w:rsid w:val="003333AD"/>
    <w:rsid w:val="00333900"/>
    <w:rsid w:val="00337B3A"/>
    <w:rsid w:val="003834E2"/>
    <w:rsid w:val="0039489F"/>
    <w:rsid w:val="00394983"/>
    <w:rsid w:val="003C0543"/>
    <w:rsid w:val="003C4332"/>
    <w:rsid w:val="003E32B1"/>
    <w:rsid w:val="003F630E"/>
    <w:rsid w:val="003F68EA"/>
    <w:rsid w:val="00400E50"/>
    <w:rsid w:val="00413714"/>
    <w:rsid w:val="00421504"/>
    <w:rsid w:val="00432ED9"/>
    <w:rsid w:val="00433F37"/>
    <w:rsid w:val="00450D35"/>
    <w:rsid w:val="0045734B"/>
    <w:rsid w:val="00465DD1"/>
    <w:rsid w:val="0046723D"/>
    <w:rsid w:val="00472040"/>
    <w:rsid w:val="00472B91"/>
    <w:rsid w:val="00476B14"/>
    <w:rsid w:val="004A70CA"/>
    <w:rsid w:val="004C53E0"/>
    <w:rsid w:val="004E05E8"/>
    <w:rsid w:val="004E4157"/>
    <w:rsid w:val="004E78CC"/>
    <w:rsid w:val="00524823"/>
    <w:rsid w:val="00533034"/>
    <w:rsid w:val="00536FC0"/>
    <w:rsid w:val="005435E0"/>
    <w:rsid w:val="00552AC1"/>
    <w:rsid w:val="00573B39"/>
    <w:rsid w:val="0057419C"/>
    <w:rsid w:val="00592585"/>
    <w:rsid w:val="005A6A00"/>
    <w:rsid w:val="005B571D"/>
    <w:rsid w:val="005C0E82"/>
    <w:rsid w:val="005C2E5F"/>
    <w:rsid w:val="005C412C"/>
    <w:rsid w:val="005D259A"/>
    <w:rsid w:val="005D2C38"/>
    <w:rsid w:val="005F21A4"/>
    <w:rsid w:val="005F38E5"/>
    <w:rsid w:val="006037B7"/>
    <w:rsid w:val="00603E61"/>
    <w:rsid w:val="00622799"/>
    <w:rsid w:val="0063014E"/>
    <w:rsid w:val="00642F49"/>
    <w:rsid w:val="00645EE5"/>
    <w:rsid w:val="00652323"/>
    <w:rsid w:val="00653619"/>
    <w:rsid w:val="006715A5"/>
    <w:rsid w:val="00683300"/>
    <w:rsid w:val="006945C9"/>
    <w:rsid w:val="00696AFB"/>
    <w:rsid w:val="006A098D"/>
    <w:rsid w:val="006A1208"/>
    <w:rsid w:val="006A208F"/>
    <w:rsid w:val="006B1596"/>
    <w:rsid w:val="006C18AE"/>
    <w:rsid w:val="006E41BD"/>
    <w:rsid w:val="006F292E"/>
    <w:rsid w:val="006F30BC"/>
    <w:rsid w:val="006F7580"/>
    <w:rsid w:val="00704B96"/>
    <w:rsid w:val="00714A45"/>
    <w:rsid w:val="0071795D"/>
    <w:rsid w:val="00727B2D"/>
    <w:rsid w:val="0074085F"/>
    <w:rsid w:val="00746DCC"/>
    <w:rsid w:val="00751FF9"/>
    <w:rsid w:val="00781103"/>
    <w:rsid w:val="00784793"/>
    <w:rsid w:val="00786E4A"/>
    <w:rsid w:val="00787D52"/>
    <w:rsid w:val="00792EB3"/>
    <w:rsid w:val="007B6B40"/>
    <w:rsid w:val="007B7E4E"/>
    <w:rsid w:val="007C3B3B"/>
    <w:rsid w:val="007C77B0"/>
    <w:rsid w:val="007D5837"/>
    <w:rsid w:val="007D647D"/>
    <w:rsid w:val="007D7B58"/>
    <w:rsid w:val="007F7DA7"/>
    <w:rsid w:val="00803BD0"/>
    <w:rsid w:val="0080421A"/>
    <w:rsid w:val="008062B5"/>
    <w:rsid w:val="00824DCC"/>
    <w:rsid w:val="00826EF0"/>
    <w:rsid w:val="008318C4"/>
    <w:rsid w:val="008375AF"/>
    <w:rsid w:val="0084475A"/>
    <w:rsid w:val="0085353D"/>
    <w:rsid w:val="00862095"/>
    <w:rsid w:val="00871FA4"/>
    <w:rsid w:val="0088045C"/>
    <w:rsid w:val="00894136"/>
    <w:rsid w:val="00896DC8"/>
    <w:rsid w:val="008977D1"/>
    <w:rsid w:val="008A462C"/>
    <w:rsid w:val="008C05A1"/>
    <w:rsid w:val="008D35B3"/>
    <w:rsid w:val="008F1251"/>
    <w:rsid w:val="0090351E"/>
    <w:rsid w:val="009138C5"/>
    <w:rsid w:val="00920AB7"/>
    <w:rsid w:val="00932E1B"/>
    <w:rsid w:val="009362BE"/>
    <w:rsid w:val="00970D89"/>
    <w:rsid w:val="00972A86"/>
    <w:rsid w:val="009814D8"/>
    <w:rsid w:val="00986275"/>
    <w:rsid w:val="009A2050"/>
    <w:rsid w:val="009A367F"/>
    <w:rsid w:val="009B47BC"/>
    <w:rsid w:val="009C4B36"/>
    <w:rsid w:val="009D5D3F"/>
    <w:rsid w:val="009D6D29"/>
    <w:rsid w:val="009E224D"/>
    <w:rsid w:val="009F7FAA"/>
    <w:rsid w:val="00A062C8"/>
    <w:rsid w:val="00A065CB"/>
    <w:rsid w:val="00A15BFC"/>
    <w:rsid w:val="00A15EA2"/>
    <w:rsid w:val="00A460FB"/>
    <w:rsid w:val="00A52A9E"/>
    <w:rsid w:val="00A62E02"/>
    <w:rsid w:val="00A641F2"/>
    <w:rsid w:val="00A677C4"/>
    <w:rsid w:val="00A77941"/>
    <w:rsid w:val="00A84DB4"/>
    <w:rsid w:val="00A94546"/>
    <w:rsid w:val="00AA5044"/>
    <w:rsid w:val="00AB17BC"/>
    <w:rsid w:val="00AB6083"/>
    <w:rsid w:val="00AC0181"/>
    <w:rsid w:val="00AC2CED"/>
    <w:rsid w:val="00AD2CA4"/>
    <w:rsid w:val="00AD3EF9"/>
    <w:rsid w:val="00AD4243"/>
    <w:rsid w:val="00AE3318"/>
    <w:rsid w:val="00AF221B"/>
    <w:rsid w:val="00B17CDB"/>
    <w:rsid w:val="00B26CCF"/>
    <w:rsid w:val="00B30DCB"/>
    <w:rsid w:val="00B378D9"/>
    <w:rsid w:val="00B47F9C"/>
    <w:rsid w:val="00B50E2F"/>
    <w:rsid w:val="00B62FE7"/>
    <w:rsid w:val="00B6429A"/>
    <w:rsid w:val="00B67FF4"/>
    <w:rsid w:val="00B756A3"/>
    <w:rsid w:val="00B824EC"/>
    <w:rsid w:val="00B84865"/>
    <w:rsid w:val="00BA6BA0"/>
    <w:rsid w:val="00BA6D9F"/>
    <w:rsid w:val="00BB028D"/>
    <w:rsid w:val="00BB2203"/>
    <w:rsid w:val="00BB5D77"/>
    <w:rsid w:val="00BB6BD0"/>
    <w:rsid w:val="00BC7647"/>
    <w:rsid w:val="00BD5012"/>
    <w:rsid w:val="00BE73B2"/>
    <w:rsid w:val="00BE7DD4"/>
    <w:rsid w:val="00C004B3"/>
    <w:rsid w:val="00C03AD9"/>
    <w:rsid w:val="00C049A4"/>
    <w:rsid w:val="00C15084"/>
    <w:rsid w:val="00C22AEB"/>
    <w:rsid w:val="00C3358C"/>
    <w:rsid w:val="00C37911"/>
    <w:rsid w:val="00C509BA"/>
    <w:rsid w:val="00C52F5A"/>
    <w:rsid w:val="00C64C02"/>
    <w:rsid w:val="00C65148"/>
    <w:rsid w:val="00C7418D"/>
    <w:rsid w:val="00CB129D"/>
    <w:rsid w:val="00CB4A3D"/>
    <w:rsid w:val="00CC7A8E"/>
    <w:rsid w:val="00CF46CD"/>
    <w:rsid w:val="00CF4A8D"/>
    <w:rsid w:val="00D14A28"/>
    <w:rsid w:val="00D42B8C"/>
    <w:rsid w:val="00D507B6"/>
    <w:rsid w:val="00D55F40"/>
    <w:rsid w:val="00D61FD1"/>
    <w:rsid w:val="00D939F1"/>
    <w:rsid w:val="00DA4B00"/>
    <w:rsid w:val="00DB26E0"/>
    <w:rsid w:val="00DB447D"/>
    <w:rsid w:val="00DB7F91"/>
    <w:rsid w:val="00DC23EE"/>
    <w:rsid w:val="00DC316D"/>
    <w:rsid w:val="00DC353F"/>
    <w:rsid w:val="00DC583F"/>
    <w:rsid w:val="00DE07B9"/>
    <w:rsid w:val="00DE69CB"/>
    <w:rsid w:val="00DF50D9"/>
    <w:rsid w:val="00DF74A0"/>
    <w:rsid w:val="00E14460"/>
    <w:rsid w:val="00E15E97"/>
    <w:rsid w:val="00E24DF8"/>
    <w:rsid w:val="00E250C8"/>
    <w:rsid w:val="00E50B7D"/>
    <w:rsid w:val="00E57A18"/>
    <w:rsid w:val="00E745DD"/>
    <w:rsid w:val="00E80B41"/>
    <w:rsid w:val="00E82D43"/>
    <w:rsid w:val="00E96E57"/>
    <w:rsid w:val="00EB1451"/>
    <w:rsid w:val="00EB700F"/>
    <w:rsid w:val="00F171FE"/>
    <w:rsid w:val="00F21F6D"/>
    <w:rsid w:val="00F339A3"/>
    <w:rsid w:val="00F40DB1"/>
    <w:rsid w:val="00F42A49"/>
    <w:rsid w:val="00F4405A"/>
    <w:rsid w:val="00F4495F"/>
    <w:rsid w:val="00F46BFB"/>
    <w:rsid w:val="00F67956"/>
    <w:rsid w:val="00F67CA8"/>
    <w:rsid w:val="00F80EAF"/>
    <w:rsid w:val="00F84531"/>
    <w:rsid w:val="00F95A9E"/>
    <w:rsid w:val="00FA6FA0"/>
    <w:rsid w:val="00FB3956"/>
    <w:rsid w:val="00FB581D"/>
    <w:rsid w:val="00FC3595"/>
    <w:rsid w:val="00FF00D8"/>
    <w:rsid w:val="00FF7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6012"/>
  <w15:docId w15:val="{4C4CE67F-DEB4-49BA-8C51-D86741BD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C2C"/>
  </w:style>
  <w:style w:type="paragraph" w:styleId="Heading3">
    <w:name w:val="heading 3"/>
    <w:basedOn w:val="Normal"/>
    <w:next w:val="Normal"/>
    <w:link w:val="Heading3Char"/>
    <w:uiPriority w:val="9"/>
    <w:semiHidden/>
    <w:unhideWhenUsed/>
    <w:qFormat/>
    <w:rsid w:val="00A15BF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BB6B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098D"/>
    <w:rPr>
      <w:b/>
      <w:bCs/>
    </w:rPr>
  </w:style>
  <w:style w:type="character" w:customStyle="1" w:styleId="apple-converted-space">
    <w:name w:val="apple-converted-space"/>
    <w:basedOn w:val="DefaultParagraphFont"/>
    <w:rsid w:val="006A098D"/>
  </w:style>
  <w:style w:type="character" w:styleId="CommentReference">
    <w:name w:val="annotation reference"/>
    <w:basedOn w:val="DefaultParagraphFont"/>
    <w:uiPriority w:val="99"/>
    <w:semiHidden/>
    <w:unhideWhenUsed/>
    <w:rsid w:val="006A098D"/>
    <w:rPr>
      <w:sz w:val="16"/>
      <w:szCs w:val="16"/>
    </w:rPr>
  </w:style>
  <w:style w:type="paragraph" w:styleId="CommentText">
    <w:name w:val="annotation text"/>
    <w:basedOn w:val="Normal"/>
    <w:link w:val="CommentTextChar"/>
    <w:uiPriority w:val="99"/>
    <w:semiHidden/>
    <w:unhideWhenUsed/>
    <w:rsid w:val="006A098D"/>
    <w:pPr>
      <w:spacing w:line="240" w:lineRule="auto"/>
    </w:pPr>
    <w:rPr>
      <w:sz w:val="20"/>
      <w:szCs w:val="20"/>
    </w:rPr>
  </w:style>
  <w:style w:type="character" w:customStyle="1" w:styleId="CommentTextChar">
    <w:name w:val="Comment Text Char"/>
    <w:basedOn w:val="DefaultParagraphFont"/>
    <w:link w:val="CommentText"/>
    <w:uiPriority w:val="99"/>
    <w:semiHidden/>
    <w:rsid w:val="006A098D"/>
    <w:rPr>
      <w:sz w:val="20"/>
      <w:szCs w:val="20"/>
    </w:rPr>
  </w:style>
  <w:style w:type="paragraph" w:styleId="CommentSubject">
    <w:name w:val="annotation subject"/>
    <w:basedOn w:val="CommentText"/>
    <w:next w:val="CommentText"/>
    <w:link w:val="CommentSubjectChar"/>
    <w:uiPriority w:val="99"/>
    <w:semiHidden/>
    <w:unhideWhenUsed/>
    <w:rsid w:val="006A098D"/>
    <w:rPr>
      <w:b/>
      <w:bCs/>
    </w:rPr>
  </w:style>
  <w:style w:type="character" w:customStyle="1" w:styleId="CommentSubjectChar">
    <w:name w:val="Comment Subject Char"/>
    <w:basedOn w:val="CommentTextChar"/>
    <w:link w:val="CommentSubject"/>
    <w:uiPriority w:val="99"/>
    <w:semiHidden/>
    <w:rsid w:val="006A098D"/>
    <w:rPr>
      <w:b/>
      <w:bCs/>
      <w:sz w:val="20"/>
      <w:szCs w:val="20"/>
    </w:rPr>
  </w:style>
  <w:style w:type="paragraph" w:styleId="BalloonText">
    <w:name w:val="Balloon Text"/>
    <w:basedOn w:val="Normal"/>
    <w:link w:val="BalloonTextChar"/>
    <w:uiPriority w:val="99"/>
    <w:semiHidden/>
    <w:unhideWhenUsed/>
    <w:rsid w:val="006A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8D"/>
    <w:rPr>
      <w:rFonts w:ascii="Tahoma" w:hAnsi="Tahoma" w:cs="Tahoma"/>
      <w:sz w:val="16"/>
      <w:szCs w:val="16"/>
    </w:rPr>
  </w:style>
  <w:style w:type="paragraph" w:styleId="ListParagraph">
    <w:name w:val="List Paragraph"/>
    <w:basedOn w:val="Normal"/>
    <w:uiPriority w:val="34"/>
    <w:qFormat/>
    <w:rsid w:val="006A098D"/>
    <w:pPr>
      <w:ind w:left="720"/>
      <w:contextualSpacing/>
    </w:pPr>
  </w:style>
  <w:style w:type="character" w:customStyle="1" w:styleId="st1">
    <w:name w:val="st1"/>
    <w:basedOn w:val="DefaultParagraphFont"/>
    <w:rsid w:val="00A77941"/>
  </w:style>
  <w:style w:type="character" w:styleId="Hyperlink">
    <w:name w:val="Hyperlink"/>
    <w:rsid w:val="008F1251"/>
    <w:rPr>
      <w:color w:val="0000FF"/>
      <w:u w:val="single"/>
    </w:rPr>
  </w:style>
  <w:style w:type="paragraph" w:styleId="NormalWeb">
    <w:name w:val="Normal (Web)"/>
    <w:basedOn w:val="Normal"/>
    <w:uiPriority w:val="99"/>
    <w:unhideWhenUsed/>
    <w:rsid w:val="008F12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F1251"/>
    <w:rPr>
      <w:i/>
      <w:iCs/>
    </w:rPr>
  </w:style>
  <w:style w:type="paragraph" w:customStyle="1" w:styleId="Default">
    <w:name w:val="Default"/>
    <w:rsid w:val="007B6B40"/>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8D35B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35B3"/>
    <w:rPr>
      <w:rFonts w:ascii="Calibri" w:hAnsi="Calibri"/>
      <w:szCs w:val="21"/>
    </w:rPr>
  </w:style>
  <w:style w:type="paragraph" w:customStyle="1" w:styleId="Body">
    <w:name w:val="Body"/>
    <w:uiPriority w:val="99"/>
    <w:rsid w:val="008D35B3"/>
    <w:pPr>
      <w:spacing w:after="0" w:line="240" w:lineRule="auto"/>
    </w:pPr>
    <w:rPr>
      <w:rFonts w:ascii="Helvetica" w:eastAsia="ヒラギノ角ゴ Pro W3" w:hAnsi="Helvetica" w:cs="Times New Roman"/>
      <w:color w:val="000000"/>
      <w:sz w:val="24"/>
      <w:szCs w:val="20"/>
      <w:lang w:val="en-GB"/>
    </w:rPr>
  </w:style>
  <w:style w:type="paragraph" w:styleId="NoSpacing">
    <w:name w:val="No Spacing"/>
    <w:uiPriority w:val="1"/>
    <w:qFormat/>
    <w:rsid w:val="003F68E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5Char">
    <w:name w:val="Heading 5 Char"/>
    <w:basedOn w:val="DefaultParagraphFont"/>
    <w:link w:val="Heading5"/>
    <w:uiPriority w:val="9"/>
    <w:rsid w:val="00BB6BD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A15BF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B6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083"/>
  </w:style>
  <w:style w:type="paragraph" w:styleId="Footer">
    <w:name w:val="footer"/>
    <w:basedOn w:val="Normal"/>
    <w:link w:val="FooterChar"/>
    <w:uiPriority w:val="99"/>
    <w:unhideWhenUsed/>
    <w:rsid w:val="00AB6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3994">
      <w:bodyDiv w:val="1"/>
      <w:marLeft w:val="0"/>
      <w:marRight w:val="0"/>
      <w:marTop w:val="107"/>
      <w:marBottom w:val="0"/>
      <w:divBdr>
        <w:top w:val="none" w:sz="0" w:space="0" w:color="auto"/>
        <w:left w:val="none" w:sz="0" w:space="0" w:color="auto"/>
        <w:bottom w:val="none" w:sz="0" w:space="0" w:color="auto"/>
        <w:right w:val="none" w:sz="0" w:space="0" w:color="auto"/>
      </w:divBdr>
      <w:divsChild>
        <w:div w:id="152836925">
          <w:marLeft w:val="0"/>
          <w:marRight w:val="0"/>
          <w:marTop w:val="100"/>
          <w:marBottom w:val="100"/>
          <w:divBdr>
            <w:top w:val="none" w:sz="0" w:space="0" w:color="auto"/>
            <w:left w:val="none" w:sz="0" w:space="0" w:color="auto"/>
            <w:bottom w:val="none" w:sz="0" w:space="0" w:color="auto"/>
            <w:right w:val="none" w:sz="0" w:space="0" w:color="auto"/>
          </w:divBdr>
          <w:divsChild>
            <w:div w:id="2028023394">
              <w:marLeft w:val="0"/>
              <w:marRight w:val="0"/>
              <w:marTop w:val="0"/>
              <w:marBottom w:val="0"/>
              <w:divBdr>
                <w:top w:val="none" w:sz="0" w:space="0" w:color="auto"/>
                <w:left w:val="none" w:sz="0" w:space="0" w:color="auto"/>
                <w:bottom w:val="none" w:sz="0" w:space="0" w:color="auto"/>
                <w:right w:val="none" w:sz="0" w:space="0" w:color="auto"/>
              </w:divBdr>
              <w:divsChild>
                <w:div w:id="1910462950">
                  <w:marLeft w:val="0"/>
                  <w:marRight w:val="0"/>
                  <w:marTop w:val="0"/>
                  <w:marBottom w:val="0"/>
                  <w:divBdr>
                    <w:top w:val="none" w:sz="0" w:space="0" w:color="auto"/>
                    <w:left w:val="none" w:sz="0" w:space="0" w:color="auto"/>
                    <w:bottom w:val="none" w:sz="0" w:space="0" w:color="auto"/>
                    <w:right w:val="none" w:sz="0" w:space="0" w:color="auto"/>
                  </w:divBdr>
                  <w:divsChild>
                    <w:div w:id="1402026151">
                      <w:marLeft w:val="0"/>
                      <w:marRight w:val="0"/>
                      <w:marTop w:val="0"/>
                      <w:marBottom w:val="0"/>
                      <w:divBdr>
                        <w:top w:val="none" w:sz="0" w:space="0" w:color="auto"/>
                        <w:left w:val="none" w:sz="0" w:space="0" w:color="auto"/>
                        <w:bottom w:val="none" w:sz="0" w:space="0" w:color="auto"/>
                        <w:right w:val="none" w:sz="0" w:space="0" w:color="auto"/>
                      </w:divBdr>
                      <w:divsChild>
                        <w:div w:id="1543444030">
                          <w:marLeft w:val="107"/>
                          <w:marRight w:val="0"/>
                          <w:marTop w:val="0"/>
                          <w:marBottom w:val="0"/>
                          <w:divBdr>
                            <w:top w:val="none" w:sz="0" w:space="0" w:color="auto"/>
                            <w:left w:val="none" w:sz="0" w:space="0" w:color="auto"/>
                            <w:bottom w:val="none" w:sz="0" w:space="0" w:color="auto"/>
                            <w:right w:val="none" w:sz="0" w:space="0" w:color="auto"/>
                          </w:divBdr>
                          <w:divsChild>
                            <w:div w:id="1898395474">
                              <w:marLeft w:val="0"/>
                              <w:marRight w:val="0"/>
                              <w:marTop w:val="0"/>
                              <w:marBottom w:val="0"/>
                              <w:divBdr>
                                <w:top w:val="none" w:sz="0" w:space="0" w:color="auto"/>
                                <w:left w:val="none" w:sz="0" w:space="0" w:color="auto"/>
                                <w:bottom w:val="none" w:sz="0" w:space="0" w:color="auto"/>
                                <w:right w:val="none" w:sz="0" w:space="0" w:color="auto"/>
                              </w:divBdr>
                              <w:divsChild>
                                <w:div w:id="775751753">
                                  <w:marLeft w:val="0"/>
                                  <w:marRight w:val="0"/>
                                  <w:marTop w:val="0"/>
                                  <w:marBottom w:val="0"/>
                                  <w:divBdr>
                                    <w:top w:val="none" w:sz="0" w:space="0" w:color="auto"/>
                                    <w:left w:val="none" w:sz="0" w:space="0" w:color="auto"/>
                                    <w:bottom w:val="none" w:sz="0" w:space="0" w:color="auto"/>
                                    <w:right w:val="none" w:sz="0" w:space="0" w:color="auto"/>
                                  </w:divBdr>
                                  <w:divsChild>
                                    <w:div w:id="12119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949334">
      <w:bodyDiv w:val="1"/>
      <w:marLeft w:val="0"/>
      <w:marRight w:val="0"/>
      <w:marTop w:val="0"/>
      <w:marBottom w:val="0"/>
      <w:divBdr>
        <w:top w:val="none" w:sz="0" w:space="0" w:color="auto"/>
        <w:left w:val="none" w:sz="0" w:space="0" w:color="auto"/>
        <w:bottom w:val="none" w:sz="0" w:space="0" w:color="auto"/>
        <w:right w:val="none" w:sz="0" w:space="0" w:color="auto"/>
      </w:divBdr>
    </w:div>
    <w:div w:id="1032413064">
      <w:bodyDiv w:val="1"/>
      <w:marLeft w:val="0"/>
      <w:marRight w:val="0"/>
      <w:marTop w:val="0"/>
      <w:marBottom w:val="0"/>
      <w:divBdr>
        <w:top w:val="none" w:sz="0" w:space="0" w:color="auto"/>
        <w:left w:val="none" w:sz="0" w:space="0" w:color="auto"/>
        <w:bottom w:val="none" w:sz="0" w:space="0" w:color="auto"/>
        <w:right w:val="none" w:sz="0" w:space="0" w:color="auto"/>
      </w:divBdr>
      <w:divsChild>
        <w:div w:id="1720014752">
          <w:marLeft w:val="0"/>
          <w:marRight w:val="0"/>
          <w:marTop w:val="0"/>
          <w:marBottom w:val="0"/>
          <w:divBdr>
            <w:top w:val="none" w:sz="0" w:space="0" w:color="auto"/>
            <w:left w:val="none" w:sz="0" w:space="0" w:color="auto"/>
            <w:bottom w:val="none" w:sz="0" w:space="0" w:color="auto"/>
            <w:right w:val="none" w:sz="0" w:space="0" w:color="auto"/>
          </w:divBdr>
        </w:div>
      </w:divsChild>
    </w:div>
    <w:div w:id="1087650363">
      <w:bodyDiv w:val="1"/>
      <w:marLeft w:val="0"/>
      <w:marRight w:val="0"/>
      <w:marTop w:val="0"/>
      <w:marBottom w:val="0"/>
      <w:divBdr>
        <w:top w:val="none" w:sz="0" w:space="0" w:color="auto"/>
        <w:left w:val="none" w:sz="0" w:space="0" w:color="auto"/>
        <w:bottom w:val="none" w:sz="0" w:space="0" w:color="auto"/>
        <w:right w:val="none" w:sz="0" w:space="0" w:color="auto"/>
      </w:divBdr>
    </w:div>
    <w:div w:id="1090003215">
      <w:bodyDiv w:val="1"/>
      <w:marLeft w:val="0"/>
      <w:marRight w:val="0"/>
      <w:marTop w:val="0"/>
      <w:marBottom w:val="0"/>
      <w:divBdr>
        <w:top w:val="none" w:sz="0" w:space="0" w:color="auto"/>
        <w:left w:val="none" w:sz="0" w:space="0" w:color="auto"/>
        <w:bottom w:val="none" w:sz="0" w:space="0" w:color="auto"/>
        <w:right w:val="none" w:sz="0" w:space="0" w:color="auto"/>
      </w:divBdr>
    </w:div>
    <w:div w:id="1127504739">
      <w:bodyDiv w:val="1"/>
      <w:marLeft w:val="0"/>
      <w:marRight w:val="0"/>
      <w:marTop w:val="0"/>
      <w:marBottom w:val="0"/>
      <w:divBdr>
        <w:top w:val="none" w:sz="0" w:space="0" w:color="auto"/>
        <w:left w:val="none" w:sz="0" w:space="0" w:color="auto"/>
        <w:bottom w:val="none" w:sz="0" w:space="0" w:color="auto"/>
        <w:right w:val="none" w:sz="0" w:space="0" w:color="auto"/>
      </w:divBdr>
    </w:div>
    <w:div w:id="1344936156">
      <w:bodyDiv w:val="1"/>
      <w:marLeft w:val="0"/>
      <w:marRight w:val="0"/>
      <w:marTop w:val="0"/>
      <w:marBottom w:val="0"/>
      <w:divBdr>
        <w:top w:val="none" w:sz="0" w:space="0" w:color="auto"/>
        <w:left w:val="none" w:sz="0" w:space="0" w:color="auto"/>
        <w:bottom w:val="none" w:sz="0" w:space="0" w:color="auto"/>
        <w:right w:val="none" w:sz="0" w:space="0" w:color="auto"/>
      </w:divBdr>
    </w:div>
    <w:div w:id="1532569603">
      <w:bodyDiv w:val="1"/>
      <w:marLeft w:val="0"/>
      <w:marRight w:val="0"/>
      <w:marTop w:val="0"/>
      <w:marBottom w:val="0"/>
      <w:divBdr>
        <w:top w:val="none" w:sz="0" w:space="0" w:color="auto"/>
        <w:left w:val="none" w:sz="0" w:space="0" w:color="auto"/>
        <w:bottom w:val="none" w:sz="0" w:space="0" w:color="auto"/>
        <w:right w:val="none" w:sz="0" w:space="0" w:color="auto"/>
      </w:divBdr>
    </w:div>
    <w:div w:id="1663200800">
      <w:bodyDiv w:val="1"/>
      <w:marLeft w:val="0"/>
      <w:marRight w:val="0"/>
      <w:marTop w:val="0"/>
      <w:marBottom w:val="0"/>
      <w:divBdr>
        <w:top w:val="none" w:sz="0" w:space="0" w:color="auto"/>
        <w:left w:val="none" w:sz="0" w:space="0" w:color="auto"/>
        <w:bottom w:val="none" w:sz="0" w:space="0" w:color="auto"/>
        <w:right w:val="none" w:sz="0" w:space="0" w:color="auto"/>
      </w:divBdr>
    </w:div>
    <w:div w:id="1721397379">
      <w:bodyDiv w:val="1"/>
      <w:marLeft w:val="0"/>
      <w:marRight w:val="0"/>
      <w:marTop w:val="0"/>
      <w:marBottom w:val="0"/>
      <w:divBdr>
        <w:top w:val="none" w:sz="0" w:space="0" w:color="auto"/>
        <w:left w:val="none" w:sz="0" w:space="0" w:color="auto"/>
        <w:bottom w:val="none" w:sz="0" w:space="0" w:color="auto"/>
        <w:right w:val="none" w:sz="0" w:space="0" w:color="auto"/>
      </w:divBdr>
      <w:divsChild>
        <w:div w:id="777720466">
          <w:marLeft w:val="0"/>
          <w:marRight w:val="0"/>
          <w:marTop w:val="150"/>
          <w:marBottom w:val="150"/>
          <w:divBdr>
            <w:top w:val="none" w:sz="0" w:space="0" w:color="auto"/>
            <w:left w:val="none" w:sz="0" w:space="0" w:color="auto"/>
            <w:bottom w:val="none" w:sz="0" w:space="0" w:color="auto"/>
            <w:right w:val="none" w:sz="0" w:space="0" w:color="auto"/>
          </w:divBdr>
        </w:div>
      </w:divsChild>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810240905">
      <w:bodyDiv w:val="1"/>
      <w:marLeft w:val="0"/>
      <w:marRight w:val="0"/>
      <w:marTop w:val="0"/>
      <w:marBottom w:val="0"/>
      <w:divBdr>
        <w:top w:val="none" w:sz="0" w:space="0" w:color="auto"/>
        <w:left w:val="none" w:sz="0" w:space="0" w:color="auto"/>
        <w:bottom w:val="none" w:sz="0" w:space="0" w:color="auto"/>
        <w:right w:val="none" w:sz="0" w:space="0" w:color="auto"/>
      </w:divBdr>
    </w:div>
    <w:div w:id="20810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aramex" TargetMode="External"/><Relationship Id="rId18" Type="http://schemas.openxmlformats.org/officeDocument/2006/relationships/hyperlink" Target="mailto:gwittenberg@webershandwick.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ramex.com" TargetMode="External"/><Relationship Id="rId12" Type="http://schemas.openxmlformats.org/officeDocument/2006/relationships/image" Target="media/image3.png"/><Relationship Id="rId17" Type="http://schemas.openxmlformats.org/officeDocument/2006/relationships/hyperlink" Target="https://instagram.com/aramex/"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GWittenberg@webershandwic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AramexTV" TargetMode="External"/><Relationship Id="rId5" Type="http://schemas.openxmlformats.org/officeDocument/2006/relationships/footnotes" Target="footnotes.xml"/><Relationship Id="rId15" Type="http://schemas.openxmlformats.org/officeDocument/2006/relationships/hyperlink" Target="https://www.linkedin.com/company/arame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mohammad.alqassem@aramex.com" TargetMode="External"/><Relationship Id="rId4" Type="http://schemas.openxmlformats.org/officeDocument/2006/relationships/webSettings" Target="webSettings.xml"/><Relationship Id="rId9" Type="http://schemas.openxmlformats.org/officeDocument/2006/relationships/hyperlink" Target="https://www.facebook.com/Aramex"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Wittenberg</dc:creator>
  <cp:lastModifiedBy>Mohammad Alqassem</cp:lastModifiedBy>
  <cp:revision>5</cp:revision>
  <cp:lastPrinted>2014-10-19T05:45:00Z</cp:lastPrinted>
  <dcterms:created xsi:type="dcterms:W3CDTF">2016-01-14T16:29:00Z</dcterms:created>
  <dcterms:modified xsi:type="dcterms:W3CDTF">2016-01-19T12:04:00Z</dcterms:modified>
</cp:coreProperties>
</file>